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B5" w:rsidRDefault="00CC0A32" w:rsidP="003332B5">
      <w:pPr>
        <w:pStyle w:val="2"/>
        <w:rPr>
          <w:rFonts w:ascii="Arial" w:eastAsia="Arial" w:hAnsi="Arial" w:cs="Arial"/>
          <w:b w:val="0"/>
          <w:spacing w:val="-1"/>
          <w:sz w:val="18"/>
          <w:szCs w:val="18"/>
          <w:lang w:eastAsia="en-US"/>
        </w:rPr>
      </w:pPr>
      <w:r>
        <w:rPr>
          <w:i/>
          <w:color w:val="244061" w:themeColor="accent1" w:themeShade="80"/>
          <w:sz w:val="24"/>
          <w:szCs w:val="24"/>
        </w:rPr>
        <w:tab/>
      </w:r>
      <w:r>
        <w:rPr>
          <w:i/>
          <w:color w:val="244061" w:themeColor="accent1" w:themeShade="80"/>
          <w:sz w:val="24"/>
          <w:szCs w:val="24"/>
        </w:rPr>
        <w:tab/>
      </w:r>
      <w:r>
        <w:rPr>
          <w:i/>
          <w:color w:val="244061" w:themeColor="accent1" w:themeShade="80"/>
          <w:sz w:val="24"/>
          <w:szCs w:val="24"/>
        </w:rPr>
        <w:tab/>
      </w:r>
      <w:r>
        <w:rPr>
          <w:i/>
          <w:color w:val="244061" w:themeColor="accent1" w:themeShade="80"/>
          <w:sz w:val="24"/>
          <w:szCs w:val="24"/>
        </w:rPr>
        <w:tab/>
      </w:r>
      <w:r w:rsidR="003332B5">
        <w:rPr>
          <w:i/>
          <w:color w:val="244061" w:themeColor="accent1" w:themeShade="80"/>
          <w:sz w:val="24"/>
          <w:szCs w:val="24"/>
        </w:rPr>
        <w:t xml:space="preserve">                                          </w:t>
      </w:r>
      <w:r w:rsidR="003332B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452755</wp:posOffset>
            </wp:positionV>
            <wp:extent cx="2620800" cy="550800"/>
            <wp:effectExtent l="0" t="0" r="825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5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2B5">
        <w:rPr>
          <w:rFonts w:ascii="Arial" w:eastAsia="Arial" w:hAnsi="Arial" w:cs="Arial"/>
          <w:b w:val="0"/>
          <w:spacing w:val="-1"/>
          <w:sz w:val="18"/>
          <w:szCs w:val="18"/>
          <w:lang w:eastAsia="en-US"/>
        </w:rPr>
        <w:t xml:space="preserve">                                                                                                              </w:t>
      </w:r>
    </w:p>
    <w:p w:rsidR="003332B5" w:rsidRPr="003332B5" w:rsidRDefault="003332B5" w:rsidP="003332B5">
      <w:pPr>
        <w:pStyle w:val="2"/>
        <w:rPr>
          <w:rFonts w:ascii="Arial" w:eastAsia="Arial" w:hAnsi="Arial" w:cs="Arial"/>
          <w:color w:val="auto"/>
          <w:sz w:val="18"/>
          <w:szCs w:val="18"/>
          <w:lang w:eastAsia="en-US"/>
        </w:rPr>
      </w:pPr>
      <w:r>
        <w:rPr>
          <w:rFonts w:ascii="Arial" w:eastAsia="Arial" w:hAnsi="Arial" w:cs="Arial"/>
          <w:b w:val="0"/>
          <w:spacing w:val="-1"/>
          <w:sz w:val="18"/>
          <w:szCs w:val="18"/>
          <w:lang w:eastAsia="en-US"/>
        </w:rPr>
        <w:t xml:space="preserve">                                                                                                          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Общ</w:t>
      </w:r>
      <w:r w:rsidRPr="003332B5">
        <w:rPr>
          <w:rFonts w:ascii="Arial" w:eastAsia="Arial" w:hAnsi="Arial" w:cs="Arial"/>
          <w:color w:val="auto"/>
          <w:spacing w:val="1"/>
          <w:sz w:val="18"/>
          <w:szCs w:val="18"/>
          <w:lang w:eastAsia="en-US"/>
        </w:rPr>
        <w:t>е</w:t>
      </w:r>
      <w:r w:rsidRPr="003332B5">
        <w:rPr>
          <w:rFonts w:ascii="Arial" w:eastAsia="Arial" w:hAnsi="Arial" w:cs="Arial"/>
          <w:color w:val="auto"/>
          <w:spacing w:val="3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во с</w:t>
      </w:r>
      <w:r w:rsidRPr="003332B5">
        <w:rPr>
          <w:rFonts w:ascii="Arial" w:eastAsia="Arial" w:hAnsi="Arial" w:cs="Arial"/>
          <w:color w:val="auto"/>
          <w:spacing w:val="1"/>
          <w:sz w:val="18"/>
          <w:szCs w:val="18"/>
          <w:lang w:eastAsia="en-US"/>
        </w:rPr>
        <w:t xml:space="preserve"> о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г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р</w:t>
      </w:r>
      <w:r w:rsidRPr="003332B5">
        <w:rPr>
          <w:rFonts w:ascii="Arial" w:eastAsia="Arial" w:hAnsi="Arial" w:cs="Arial"/>
          <w:color w:val="auto"/>
          <w:spacing w:val="1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color w:val="auto"/>
          <w:spacing w:val="1"/>
          <w:sz w:val="18"/>
          <w:szCs w:val="18"/>
          <w:lang w:eastAsia="en-US"/>
        </w:rPr>
        <w:t>че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нн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 xml:space="preserve">ой </w:t>
      </w:r>
      <w:r w:rsidRPr="003332B5">
        <w:rPr>
          <w:rFonts w:ascii="Arial" w:eastAsia="Arial" w:hAnsi="Arial" w:cs="Arial"/>
          <w:color w:val="auto"/>
          <w:spacing w:val="3"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в</w:t>
      </w:r>
      <w:r w:rsidRPr="003332B5">
        <w:rPr>
          <w:rFonts w:ascii="Arial" w:eastAsia="Arial" w:hAnsi="Arial" w:cs="Arial"/>
          <w:color w:val="auto"/>
          <w:spacing w:val="3"/>
          <w:sz w:val="18"/>
          <w:szCs w:val="18"/>
          <w:lang w:eastAsia="en-US"/>
        </w:rPr>
        <w:t>е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pacing w:val="5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вен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color w:val="auto"/>
          <w:spacing w:val="3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ью</w:t>
      </w:r>
    </w:p>
    <w:p w:rsidR="003332B5" w:rsidRPr="003332B5" w:rsidRDefault="003332B5" w:rsidP="003332B5">
      <w:pPr>
        <w:spacing w:before="6" w:after="0" w:line="240" w:lineRule="auto"/>
        <w:ind w:left="4876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 xml:space="preserve">     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«</w:t>
      </w:r>
      <w:proofErr w:type="spellStart"/>
      <w:r w:rsidRPr="003332B5">
        <w:rPr>
          <w:rFonts w:ascii="Arial" w:eastAsia="Arial" w:hAnsi="Arial" w:cs="Arial"/>
          <w:b/>
          <w:spacing w:val="-3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4"/>
          <w:sz w:val="18"/>
          <w:szCs w:val="18"/>
          <w:lang w:eastAsia="en-US"/>
        </w:rPr>
        <w:t>в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м</w:t>
      </w:r>
      <w:r w:rsidRPr="003332B5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2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з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ц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я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ем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ыТ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ех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л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ог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и</w:t>
      </w:r>
      <w:proofErr w:type="spellEnd"/>
    </w:p>
    <w:p w:rsidR="003332B5" w:rsidRPr="003332B5" w:rsidRDefault="003332B5" w:rsidP="003332B5">
      <w:pPr>
        <w:spacing w:before="5" w:after="0" w:line="140" w:lineRule="exact"/>
        <w:rPr>
          <w:rFonts w:ascii="Times New Roman" w:eastAsia="Times New Roman" w:hAnsi="Times New Roman" w:cs="Times New Roman"/>
          <w:sz w:val="15"/>
          <w:szCs w:val="15"/>
          <w:lang w:eastAsia="en-US"/>
        </w:rPr>
      </w:pPr>
    </w:p>
    <w:p w:rsidR="003332B5" w:rsidRPr="003332B5" w:rsidRDefault="003332B5" w:rsidP="003332B5">
      <w:pPr>
        <w:spacing w:after="0" w:line="240" w:lineRule="auto"/>
        <w:ind w:left="4888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 xml:space="preserve">      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«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ех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л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ог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я</w:t>
      </w:r>
      <w:r w:rsidRPr="003332B5">
        <w:rPr>
          <w:rFonts w:ascii="Arial" w:eastAsia="Arial" w:hAnsi="Arial" w:cs="Arial"/>
          <w:b/>
          <w:spacing w:val="-2"/>
          <w:sz w:val="18"/>
          <w:szCs w:val="18"/>
          <w:lang w:eastAsia="en-US"/>
        </w:rPr>
        <w:t xml:space="preserve"> </w:t>
      </w:r>
      <w:proofErr w:type="spellStart"/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Си</w:t>
      </w:r>
      <w:r w:rsidRPr="003332B5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b/>
          <w:spacing w:val="-7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м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ала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рын</w:t>
      </w:r>
      <w:proofErr w:type="spellEnd"/>
      <w:r w:rsidRPr="003332B5">
        <w:rPr>
          <w:rFonts w:ascii="Arial" w:eastAsia="Arial" w:hAnsi="Arial" w:cs="Arial"/>
          <w:b/>
          <w:spacing w:val="2"/>
          <w:sz w:val="18"/>
          <w:szCs w:val="18"/>
          <w:lang w:eastAsia="en-US"/>
        </w:rPr>
        <w:t xml:space="preserve"> </w:t>
      </w:r>
      <w:proofErr w:type="spellStart"/>
      <w:r w:rsidRPr="003332B5">
        <w:rPr>
          <w:rFonts w:ascii="Arial" w:eastAsia="Arial" w:hAnsi="Arial" w:cs="Arial"/>
          <w:b/>
          <w:spacing w:val="-3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4"/>
          <w:sz w:val="18"/>
          <w:szCs w:val="18"/>
          <w:lang w:eastAsia="en-US"/>
        </w:rPr>
        <w:t>в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м</w:t>
      </w:r>
      <w:r w:rsidRPr="003332B5">
        <w:rPr>
          <w:rFonts w:ascii="Arial" w:eastAsia="Arial" w:hAnsi="Arial" w:cs="Arial"/>
          <w:b/>
          <w:spacing w:val="5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ла</w:t>
      </w:r>
      <w:r w:rsidRPr="003332B5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ш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ыр</w:t>
      </w:r>
      <w:r w:rsidRPr="003332B5">
        <w:rPr>
          <w:rFonts w:ascii="Arial" w:eastAsia="Arial" w:hAnsi="Arial" w:cs="Arial"/>
          <w:b/>
          <w:spacing w:val="5"/>
          <w:sz w:val="18"/>
          <w:szCs w:val="18"/>
          <w:lang w:eastAsia="en-US"/>
        </w:rPr>
        <w:t>ы</w:t>
      </w:r>
      <w:r w:rsidRPr="003332B5">
        <w:rPr>
          <w:rFonts w:ascii="Arial" w:eastAsia="Arial" w:hAnsi="Arial" w:cs="Arial"/>
          <w:b/>
          <w:spacing w:val="-5"/>
          <w:sz w:val="18"/>
          <w:szCs w:val="18"/>
          <w:lang w:eastAsia="en-US"/>
        </w:rPr>
        <w:t>у</w:t>
      </w:r>
      <w:proofErr w:type="spellEnd"/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»</w:t>
      </w:r>
    </w:p>
    <w:p w:rsidR="003332B5" w:rsidRPr="003332B5" w:rsidRDefault="003332B5" w:rsidP="003332B5">
      <w:pPr>
        <w:spacing w:before="6" w:after="0" w:line="200" w:lineRule="exact"/>
        <w:ind w:left="4888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b/>
          <w:spacing w:val="3"/>
          <w:position w:val="-1"/>
          <w:sz w:val="18"/>
          <w:szCs w:val="18"/>
          <w:lang w:eastAsia="en-US"/>
        </w:rPr>
        <w:t xml:space="preserve">        </w:t>
      </w:r>
      <w:r w:rsidRPr="003332B5">
        <w:rPr>
          <w:rFonts w:ascii="Arial" w:eastAsia="Arial" w:hAnsi="Arial" w:cs="Arial"/>
          <w:b/>
          <w:spacing w:val="3"/>
          <w:position w:val="-1"/>
          <w:sz w:val="18"/>
          <w:szCs w:val="18"/>
          <w:lang w:eastAsia="en-US"/>
        </w:rPr>
        <w:t>я</w:t>
      </w:r>
      <w:r w:rsidRPr="003332B5">
        <w:rPr>
          <w:rFonts w:ascii="Arial" w:eastAsia="Arial" w:hAnsi="Arial" w:cs="Arial"/>
          <w:b/>
          <w:spacing w:val="-6"/>
          <w:position w:val="-1"/>
          <w:sz w:val="18"/>
          <w:szCs w:val="18"/>
          <w:lang w:eastAsia="en-US"/>
        </w:rPr>
        <w:t>у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п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л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ы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л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ы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ғ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 xml:space="preserve">ы 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клә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нг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ә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 xml:space="preserve"> 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й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ә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мғ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3"/>
          <w:position w:val="-1"/>
          <w:sz w:val="18"/>
          <w:szCs w:val="18"/>
          <w:lang w:eastAsia="en-US"/>
        </w:rPr>
        <w:t>ә</w:t>
      </w:r>
      <w:r w:rsidRPr="003332B5">
        <w:rPr>
          <w:rFonts w:ascii="Arial" w:eastAsia="Arial" w:hAnsi="Arial" w:cs="Arial"/>
          <w:b/>
          <w:spacing w:val="-4"/>
          <w:position w:val="-1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е</w:t>
      </w:r>
    </w:p>
    <w:p w:rsidR="003332B5" w:rsidRPr="003332B5" w:rsidRDefault="00373F73" w:rsidP="003332B5">
      <w:pPr>
        <w:spacing w:before="9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373F73"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Группа 3" o:spid="_x0000_s1026" style="position:absolute;margin-left:62.45pt;margin-top:89.5pt;width:486.6pt;height:0;z-index:-251656192;mso-position-horizontal-relative:page;mso-position-vertical-relative:page" coordorigin="1399,1850" coordsize="97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">
            <v:shape id="Freeform 4" o:spid="_x0000_s1027" style="position:absolute;left:1399;top:1850;width:9732;height:0;visibility:visible;mso-wrap-style:square;v-text-anchor:top" coordsize="97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ex8MA&#10;AADaAAAADwAAAGRycy9kb3ducmV2LnhtbESP3WrCQBSE74W+w3IKvdONRaVEVxHbFBGF+tP7Q/Y0&#10;CWbPJtmtiW/vCoKXw8x8w8wWnSnFhRpXWFYwHEQgiFOrC84UnI5J/wOE88gaS8uk4EoOFvOX3gxj&#10;bVve0+XgMxEg7GJUkHtfxVK6NCeDbmAr4uD92cagD7LJpG6wDXBTyvcomkiDBYeFHCta5ZSeD/9G&#10;wfZz/LP6/k2WX6Okbsuq3tS8Q6XeXrvlFISnzj/Dj/ZaKxjB/Uq4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Cex8MAAADaAAAADwAAAAAAAAAAAAAAAACYAgAAZHJzL2Rv&#10;d25yZXYueG1sUEsFBgAAAAAEAAQA9QAAAIgDAAAAAA==&#10;" path="m,l9732,e" filled="f" strokecolor="#00af50" strokeweight="2.26pt">
              <v:path arrowok="t" o:connecttype="custom" o:connectlocs="0,0;9732,0" o:connectangles="0,0"/>
            </v:shape>
            <w10:wrap anchorx="page" anchory="page"/>
          </v:group>
        </w:pict>
      </w:r>
    </w:p>
    <w:p w:rsidR="003332B5" w:rsidRPr="003332B5" w:rsidRDefault="003332B5" w:rsidP="003332B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0A32" w:rsidRPr="00B46090" w:rsidRDefault="00CC0A32" w:rsidP="00CC0A32">
      <w:pPr>
        <w:pStyle w:val="ConsPlusNonformat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8"/>
          <w:szCs w:val="8"/>
        </w:rPr>
      </w:pPr>
    </w:p>
    <w:p w:rsidR="00CC0A32" w:rsidRPr="00DF46D6" w:rsidRDefault="00CC0A32" w:rsidP="00CC0A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D6">
        <w:rPr>
          <w:rFonts w:ascii="Times New Roman" w:hAnsi="Times New Roman" w:cs="Times New Roman"/>
          <w:b/>
          <w:sz w:val="24"/>
          <w:szCs w:val="24"/>
        </w:rPr>
        <w:t>ЗАЯВКА</w:t>
      </w:r>
      <w:r w:rsidR="003332B5">
        <w:rPr>
          <w:rFonts w:ascii="Times New Roman" w:hAnsi="Times New Roman" w:cs="Times New Roman"/>
          <w:b/>
          <w:sz w:val="24"/>
          <w:szCs w:val="24"/>
        </w:rPr>
        <w:t xml:space="preserve"> №______от «______»___________________20___г.</w:t>
      </w:r>
    </w:p>
    <w:p w:rsidR="00CC0A32" w:rsidRPr="00DF46D6" w:rsidRDefault="00CC0A32" w:rsidP="00CC0A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D6">
        <w:rPr>
          <w:rFonts w:ascii="Times New Roman" w:hAnsi="Times New Roman" w:cs="Times New Roman"/>
          <w:b/>
          <w:sz w:val="24"/>
          <w:szCs w:val="24"/>
        </w:rPr>
        <w:t xml:space="preserve">юридического лица (индивидуального предпринимателя), </w:t>
      </w:r>
    </w:p>
    <w:p w:rsidR="00CC0A32" w:rsidRPr="00DF46D6" w:rsidRDefault="00CC0A32" w:rsidP="00CC0A32">
      <w:pPr>
        <w:pStyle w:val="ConsPlusNonformat"/>
        <w:jc w:val="center"/>
        <w:rPr>
          <w:b/>
          <w:i/>
          <w:sz w:val="24"/>
          <w:szCs w:val="24"/>
        </w:rPr>
      </w:pPr>
      <w:r w:rsidRPr="00DF46D6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энергопринимающих устройств</w:t>
      </w:r>
    </w:p>
    <w:p w:rsidR="00CC0A32" w:rsidRPr="00B46090" w:rsidRDefault="00CC0A32" w:rsidP="00CC0A3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CC0A32" w:rsidRPr="00436E37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C0A32" w:rsidRPr="0040538C" w:rsidRDefault="00CC0A32" w:rsidP="00CC0A32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40538C">
        <w:rPr>
          <w:rFonts w:ascii="Times New Roman" w:hAnsi="Times New Roman" w:cs="Times New Roman"/>
          <w:vertAlign w:val="subscript"/>
        </w:rPr>
        <w:t>(полное наименование заявителя - юридического лица;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40538C">
        <w:rPr>
          <w:rFonts w:ascii="Times New Roman" w:hAnsi="Times New Roman" w:cs="Times New Roman"/>
          <w:vertAlign w:val="subscript"/>
        </w:rPr>
        <w:t>фамилия, имя, отчество заявителя - индивидуального предпринимателя)</w:t>
      </w:r>
    </w:p>
    <w:p w:rsidR="00CC0A32" w:rsidRPr="00B46090" w:rsidRDefault="00CC0A32" w:rsidP="00CC0A3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CC0A32" w:rsidRPr="0040538C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5A65">
        <w:rPr>
          <w:rFonts w:ascii="Times New Roman" w:hAnsi="Times New Roman" w:cs="Times New Roman"/>
          <w:sz w:val="24"/>
          <w:szCs w:val="24"/>
        </w:rPr>
        <w:t xml:space="preserve">. </w:t>
      </w:r>
      <w:r w:rsidR="00525A65" w:rsidRPr="00525A65">
        <w:rPr>
          <w:rFonts w:ascii="Times New Roman" w:hAnsi="Times New Roman" w:cs="Times New Roman"/>
          <w:sz w:val="24"/>
          <w:szCs w:val="24"/>
        </w:rPr>
        <w:t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="00525A65" w:rsidRPr="00525A65">
        <w:rPr>
          <w:rStyle w:val="a7"/>
          <w:rFonts w:ascii="Times New Roman" w:hAnsi="Times New Roman"/>
          <w:sz w:val="24"/>
          <w:szCs w:val="24"/>
        </w:rPr>
        <w:endnoteReference w:customMarkFollows="1" w:id="1"/>
        <w:t>2</w:t>
      </w:r>
      <w:r w:rsidR="00525A6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0538C">
        <w:rPr>
          <w:rFonts w:ascii="Times New Roman" w:hAnsi="Times New Roman" w:cs="Times New Roman"/>
          <w:sz w:val="24"/>
          <w:szCs w:val="24"/>
        </w:rPr>
        <w:t>_</w:t>
      </w:r>
      <w:r w:rsidR="00525A6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C0A32" w:rsidRPr="0040538C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0538C">
        <w:rPr>
          <w:rFonts w:ascii="Times New Roman" w:hAnsi="Times New Roman" w:cs="Times New Roman"/>
          <w:sz w:val="24"/>
          <w:szCs w:val="24"/>
        </w:rPr>
        <w:t>_.</w:t>
      </w:r>
    </w:p>
    <w:p w:rsidR="00CC0A32" w:rsidRPr="00B46090" w:rsidRDefault="00CC0A32" w:rsidP="00CC0A3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r w:rsidRPr="00B46090">
        <w:rPr>
          <w:rFonts w:ascii="Times New Roman" w:hAnsi="Times New Roman" w:cs="Times New Roman"/>
          <w:sz w:val="8"/>
          <w:szCs w:val="8"/>
        </w:rPr>
        <w:t xml:space="preserve">    </w:t>
      </w:r>
    </w:p>
    <w:p w:rsidR="00CC0A32" w:rsidRPr="00436E37" w:rsidRDefault="00525A65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A65">
        <w:rPr>
          <w:rFonts w:ascii="Times New Roman" w:hAnsi="Times New Roman" w:cs="Times New Roman"/>
          <w:sz w:val="24"/>
          <w:szCs w:val="24"/>
        </w:rPr>
        <w:t>Паспортные данные </w:t>
      </w:r>
      <w:r w:rsidRPr="00525A65">
        <w:rPr>
          <w:rStyle w:val="a7"/>
          <w:rFonts w:ascii="Times New Roman" w:hAnsi="Times New Roman"/>
          <w:sz w:val="24"/>
          <w:szCs w:val="24"/>
        </w:rPr>
        <w:endnoteReference w:customMarkFollows="1" w:id="2"/>
        <w:t>3</w:t>
      </w:r>
      <w:r w:rsidR="00CC0A32" w:rsidRPr="00436E37">
        <w:rPr>
          <w:rFonts w:ascii="Times New Roman" w:hAnsi="Times New Roman" w:cs="Times New Roman"/>
          <w:sz w:val="24"/>
          <w:szCs w:val="24"/>
        </w:rPr>
        <w:t>: серия _______</w:t>
      </w:r>
      <w:r w:rsidR="00CC0A32">
        <w:rPr>
          <w:rFonts w:ascii="Times New Roman" w:hAnsi="Times New Roman" w:cs="Times New Roman"/>
          <w:sz w:val="24"/>
          <w:szCs w:val="24"/>
        </w:rPr>
        <w:t xml:space="preserve">______ номер __________________ </w:t>
      </w:r>
      <w:r w:rsidR="00CC0A32" w:rsidRPr="00436E37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________________________________________________________</w:t>
      </w:r>
      <w:r w:rsidR="00CC0A32">
        <w:rPr>
          <w:rFonts w:ascii="Times New Roman" w:hAnsi="Times New Roman" w:cs="Times New Roman"/>
          <w:sz w:val="24"/>
          <w:szCs w:val="24"/>
        </w:rPr>
        <w:t>______________________________</w:t>
      </w:r>
      <w:r w:rsidR="00CC0A32" w:rsidRPr="00436E37">
        <w:rPr>
          <w:rFonts w:ascii="Times New Roman" w:hAnsi="Times New Roman" w:cs="Times New Roman"/>
          <w:sz w:val="24"/>
          <w:szCs w:val="24"/>
        </w:rPr>
        <w:t>.</w:t>
      </w:r>
    </w:p>
    <w:p w:rsidR="00CC0A32" w:rsidRPr="00B46090" w:rsidRDefault="00CC0A32" w:rsidP="00CC0A32">
      <w:pPr>
        <w:pStyle w:val="ConsPlusNonformat"/>
        <w:tabs>
          <w:tab w:val="center" w:pos="5233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CC0A32" w:rsidRPr="0040538C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8C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538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0538C">
        <w:rPr>
          <w:rFonts w:ascii="Times New Roman" w:hAnsi="Times New Roman" w:cs="Times New Roman"/>
          <w:sz w:val="24"/>
          <w:szCs w:val="24"/>
        </w:rPr>
        <w:t>_____</w:t>
      </w:r>
    </w:p>
    <w:p w:rsidR="00CC0A32" w:rsidRPr="0040538C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8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0538C">
        <w:rPr>
          <w:rFonts w:ascii="Times New Roman" w:hAnsi="Times New Roman" w:cs="Times New Roman"/>
          <w:sz w:val="24"/>
          <w:szCs w:val="24"/>
        </w:rPr>
        <w:t>_________.</w:t>
      </w:r>
    </w:p>
    <w:p w:rsidR="00CC0A32" w:rsidRPr="009F2AA4" w:rsidRDefault="00CC0A32" w:rsidP="00CC0A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9F2AA4">
        <w:rPr>
          <w:rFonts w:ascii="Times New Roman" w:hAnsi="Times New Roman" w:cs="Times New Roman"/>
          <w:sz w:val="24"/>
          <w:szCs w:val="24"/>
          <w:vertAlign w:val="subscript"/>
        </w:rPr>
        <w:t>(индекс, адрес)</w:t>
      </w:r>
    </w:p>
    <w:p w:rsidR="00525A65" w:rsidRPr="009F2AA4" w:rsidRDefault="00525A65" w:rsidP="00525A6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F2AA4">
        <w:rPr>
          <w:rFonts w:ascii="Times New Roman" w:hAnsi="Times New Roman" w:cs="Times New Roman"/>
          <w:sz w:val="24"/>
          <w:szCs w:val="24"/>
        </w:rPr>
        <w:t>3(1). Страховой номер индивидуального лицевого счета заявителя (для физических лиц)___________________________________________________________________________________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 xml:space="preserve">4. В связи </w:t>
      </w:r>
      <w:proofErr w:type="gramStart"/>
      <w:r w:rsidRPr="009F2A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2A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C0A32" w:rsidRPr="009F2AA4" w:rsidRDefault="00CC0A32" w:rsidP="00CC0A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9F2AA4">
        <w:rPr>
          <w:rFonts w:ascii="Times New Roman" w:hAnsi="Times New Roman" w:cs="Times New Roman"/>
          <w:sz w:val="24"/>
          <w:szCs w:val="24"/>
          <w:vertAlign w:val="subscript"/>
        </w:rP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_________________________________________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CC0A32" w:rsidRPr="009F2AA4" w:rsidRDefault="00CC0A32" w:rsidP="00CC0A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9F2AA4">
        <w:rPr>
          <w:rFonts w:ascii="Times New Roman" w:hAnsi="Times New Roman" w:cs="Times New Roman"/>
          <w:sz w:val="24"/>
          <w:szCs w:val="24"/>
          <w:vertAlign w:val="subscript"/>
        </w:rPr>
        <w:t>(наименование энергопринимающих устрой</w:t>
      </w:r>
      <w:proofErr w:type="gramStart"/>
      <w:r w:rsidRPr="009F2AA4">
        <w:rPr>
          <w:rFonts w:ascii="Times New Roman" w:hAnsi="Times New Roman" w:cs="Times New Roman"/>
          <w:sz w:val="24"/>
          <w:szCs w:val="24"/>
          <w:vertAlign w:val="subscript"/>
        </w:rPr>
        <w:t>ств дл</w:t>
      </w:r>
      <w:proofErr w:type="gramEnd"/>
      <w:r w:rsidRPr="009F2AA4">
        <w:rPr>
          <w:rFonts w:ascii="Times New Roman" w:hAnsi="Times New Roman" w:cs="Times New Roman"/>
          <w:sz w:val="24"/>
          <w:szCs w:val="24"/>
          <w:vertAlign w:val="subscript"/>
        </w:rPr>
        <w:t>я присоединения)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________________________________________________________________________.</w:t>
      </w:r>
    </w:p>
    <w:p w:rsidR="00CC0A32" w:rsidRPr="009F2AA4" w:rsidRDefault="00CC0A32" w:rsidP="00CC0A32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9F2AA4">
        <w:rPr>
          <w:rFonts w:ascii="Times New Roman" w:hAnsi="Times New Roman" w:cs="Times New Roman"/>
          <w:sz w:val="24"/>
          <w:szCs w:val="24"/>
          <w:vertAlign w:val="subscript"/>
        </w:rPr>
        <w:t>(место нахождения энергопринимающих устройств)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5. Количество  точек  присоединения с указанием технических параметров элементов энергопринимающих устройств ___________________________________________________________</w:t>
      </w:r>
    </w:p>
    <w:p w:rsidR="00CC0A32" w:rsidRPr="009F2AA4" w:rsidRDefault="00CC0A32" w:rsidP="0092490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9F2AA4">
        <w:rPr>
          <w:rFonts w:ascii="Times New Roman" w:hAnsi="Times New Roman" w:cs="Times New Roman"/>
          <w:sz w:val="24"/>
          <w:szCs w:val="24"/>
          <w:vertAlign w:val="subscript"/>
        </w:rPr>
        <w:t>(описание существующей сети для присоединения,</w:t>
      </w:r>
      <w:proofErr w:type="gramEnd"/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______________________________________________________________________________________.</w:t>
      </w:r>
    </w:p>
    <w:p w:rsidR="00CC0A32" w:rsidRPr="009F2AA4" w:rsidRDefault="00CC0A32" w:rsidP="00CC0A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9F2AA4">
        <w:rPr>
          <w:rFonts w:ascii="Times New Roman" w:hAnsi="Times New Roman" w:cs="Times New Roman"/>
          <w:sz w:val="24"/>
          <w:szCs w:val="24"/>
          <w:vertAlign w:val="subscript"/>
        </w:rPr>
        <w:t>максимальной мощности (дополнительно или вновь) или (и) планируемых точек присоединения)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 xml:space="preserve">6. Максимальная мощность энергопринимающих устройств (присоединяемых и ранее присоединенных) составляет ___________ кВт, при напряжении ________ кВ, </w:t>
      </w:r>
    </w:p>
    <w:p w:rsidR="00CC0A32" w:rsidRPr="009F2AA4" w:rsidRDefault="00CC0A32" w:rsidP="00CC0A32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A4">
        <w:rPr>
          <w:rFonts w:ascii="Times New Roman" w:hAnsi="Times New Roman" w:cs="Times New Roman"/>
          <w:sz w:val="24"/>
          <w:szCs w:val="24"/>
        </w:rPr>
        <w:t xml:space="preserve">(с распределением по точкам присоединения: </w:t>
      </w:r>
      <w:proofErr w:type="gramEnd"/>
    </w:p>
    <w:p w:rsidR="00CC0A32" w:rsidRPr="009F2AA4" w:rsidRDefault="00CC0A32" w:rsidP="00CC0A32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 xml:space="preserve">точка присоединения ___________   -   _____________  кВт,  </w:t>
      </w:r>
    </w:p>
    <w:p w:rsidR="00CC0A32" w:rsidRPr="009F2AA4" w:rsidRDefault="00CC0A32" w:rsidP="00CC0A32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точка  присоединения  ___________  - _____________ кВт), в том числе: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F2AA4">
        <w:rPr>
          <w:rFonts w:ascii="Times New Roman" w:hAnsi="Times New Roman" w:cs="Times New Roman"/>
          <w:sz w:val="24"/>
          <w:szCs w:val="24"/>
        </w:rPr>
        <w:t xml:space="preserve">    </w:t>
      </w:r>
      <w:r w:rsidRPr="009F2AA4">
        <w:rPr>
          <w:rFonts w:ascii="Times New Roman" w:hAnsi="Times New Roman" w:cs="Times New Roman"/>
          <w:sz w:val="21"/>
          <w:szCs w:val="21"/>
        </w:rPr>
        <w:t xml:space="preserve">а)  максимальная  мощность  </w:t>
      </w:r>
      <w:r w:rsidRPr="009F2AA4">
        <w:rPr>
          <w:rFonts w:ascii="Times New Roman" w:hAnsi="Times New Roman" w:cs="Times New Roman"/>
          <w:b/>
          <w:i/>
          <w:sz w:val="21"/>
          <w:szCs w:val="21"/>
        </w:rPr>
        <w:t>присоединяемых</w:t>
      </w:r>
      <w:r w:rsidRPr="009F2AA4">
        <w:rPr>
          <w:rFonts w:ascii="Times New Roman" w:hAnsi="Times New Roman" w:cs="Times New Roman"/>
          <w:sz w:val="21"/>
          <w:szCs w:val="21"/>
        </w:rPr>
        <w:t xml:space="preserve">  энергопринимающих устройств составляе</w:t>
      </w:r>
      <w:proofErr w:type="gramStart"/>
      <w:r w:rsidRPr="009F2AA4">
        <w:rPr>
          <w:rFonts w:ascii="Times New Roman" w:hAnsi="Times New Roman" w:cs="Times New Roman"/>
          <w:sz w:val="21"/>
          <w:szCs w:val="21"/>
        </w:rPr>
        <w:t>т __________ кВт пр</w:t>
      </w:r>
      <w:proofErr w:type="gramEnd"/>
      <w:r w:rsidRPr="009F2AA4">
        <w:rPr>
          <w:rFonts w:ascii="Times New Roman" w:hAnsi="Times New Roman" w:cs="Times New Roman"/>
          <w:sz w:val="21"/>
          <w:szCs w:val="21"/>
        </w:rPr>
        <w:t xml:space="preserve">и напряжении ________ кВ </w:t>
      </w:r>
    </w:p>
    <w:p w:rsidR="00CC0A32" w:rsidRPr="009F2AA4" w:rsidRDefault="00CC0A32" w:rsidP="00CC0A32">
      <w:pPr>
        <w:pStyle w:val="ConsPlusNonformat"/>
        <w:ind w:left="70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F2AA4">
        <w:rPr>
          <w:rFonts w:ascii="Times New Roman" w:hAnsi="Times New Roman" w:cs="Times New Roman"/>
          <w:sz w:val="21"/>
          <w:szCs w:val="21"/>
        </w:rPr>
        <w:t xml:space="preserve">со   следующим распределением по точкам присоединения: 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F2AA4">
        <w:rPr>
          <w:rFonts w:ascii="Times New Roman" w:hAnsi="Times New Roman" w:cs="Times New Roman"/>
          <w:sz w:val="21"/>
          <w:szCs w:val="21"/>
        </w:rPr>
        <w:t xml:space="preserve">   </w:t>
      </w:r>
      <w:r w:rsidRPr="009F2AA4">
        <w:rPr>
          <w:rFonts w:ascii="Times New Roman" w:hAnsi="Times New Roman" w:cs="Times New Roman"/>
          <w:sz w:val="21"/>
          <w:szCs w:val="21"/>
        </w:rPr>
        <w:tab/>
      </w:r>
      <w:r w:rsidRPr="009F2AA4">
        <w:rPr>
          <w:rFonts w:ascii="Times New Roman" w:hAnsi="Times New Roman" w:cs="Times New Roman"/>
          <w:sz w:val="21"/>
          <w:szCs w:val="21"/>
        </w:rPr>
        <w:tab/>
        <w:t>точка присоединения ___________ - _____________ кВт;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F2AA4">
        <w:rPr>
          <w:rFonts w:ascii="Times New Roman" w:hAnsi="Times New Roman" w:cs="Times New Roman"/>
          <w:sz w:val="21"/>
          <w:szCs w:val="21"/>
        </w:rPr>
        <w:t xml:space="preserve">    </w:t>
      </w:r>
      <w:r w:rsidRPr="009F2AA4">
        <w:rPr>
          <w:rFonts w:ascii="Times New Roman" w:hAnsi="Times New Roman" w:cs="Times New Roman"/>
          <w:sz w:val="21"/>
          <w:szCs w:val="21"/>
        </w:rPr>
        <w:tab/>
      </w:r>
      <w:r w:rsidRPr="009F2AA4">
        <w:rPr>
          <w:rFonts w:ascii="Times New Roman" w:hAnsi="Times New Roman" w:cs="Times New Roman"/>
          <w:sz w:val="21"/>
          <w:szCs w:val="21"/>
        </w:rPr>
        <w:tab/>
        <w:t>точка присоединения ___________ - _____________ кВт;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F2AA4">
        <w:rPr>
          <w:rFonts w:ascii="Times New Roman" w:hAnsi="Times New Roman" w:cs="Times New Roman"/>
          <w:sz w:val="21"/>
          <w:szCs w:val="21"/>
        </w:rPr>
        <w:t xml:space="preserve">    б)   максимальная   мощность   ранее   </w:t>
      </w:r>
      <w:r w:rsidRPr="009F2AA4">
        <w:rPr>
          <w:rFonts w:ascii="Times New Roman" w:hAnsi="Times New Roman" w:cs="Times New Roman"/>
          <w:b/>
          <w:i/>
          <w:sz w:val="21"/>
          <w:szCs w:val="21"/>
        </w:rPr>
        <w:t>присоединенных</w:t>
      </w:r>
      <w:r w:rsidRPr="009F2AA4">
        <w:rPr>
          <w:rFonts w:ascii="Times New Roman" w:hAnsi="Times New Roman" w:cs="Times New Roman"/>
          <w:sz w:val="21"/>
          <w:szCs w:val="21"/>
        </w:rPr>
        <w:t xml:space="preserve">  в  данной  точке присоединения   энергопринимающих   устройств  составляе</w:t>
      </w:r>
      <w:proofErr w:type="gramStart"/>
      <w:r w:rsidRPr="009F2AA4">
        <w:rPr>
          <w:rFonts w:ascii="Times New Roman" w:hAnsi="Times New Roman" w:cs="Times New Roman"/>
          <w:sz w:val="21"/>
          <w:szCs w:val="21"/>
        </w:rPr>
        <w:t>т  _________  кВт  пр</w:t>
      </w:r>
      <w:proofErr w:type="gramEnd"/>
      <w:r w:rsidRPr="009F2AA4">
        <w:rPr>
          <w:rFonts w:ascii="Times New Roman" w:hAnsi="Times New Roman" w:cs="Times New Roman"/>
          <w:sz w:val="21"/>
          <w:szCs w:val="21"/>
        </w:rPr>
        <w:t xml:space="preserve">и напряжении _________ кВ </w:t>
      </w:r>
    </w:p>
    <w:p w:rsidR="00CC0A32" w:rsidRPr="009F2AA4" w:rsidRDefault="00CC0A32" w:rsidP="00CC0A32">
      <w:pPr>
        <w:pStyle w:val="ConsPlusNonformat"/>
        <w:ind w:left="70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F2AA4">
        <w:rPr>
          <w:rFonts w:ascii="Times New Roman" w:hAnsi="Times New Roman" w:cs="Times New Roman"/>
          <w:sz w:val="21"/>
          <w:szCs w:val="21"/>
        </w:rPr>
        <w:t xml:space="preserve">со   следующим распределением по точкам присоединения: 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F2AA4">
        <w:rPr>
          <w:rFonts w:ascii="Times New Roman" w:hAnsi="Times New Roman" w:cs="Times New Roman"/>
          <w:sz w:val="21"/>
          <w:szCs w:val="21"/>
        </w:rPr>
        <w:t xml:space="preserve">    </w:t>
      </w:r>
      <w:r w:rsidRPr="009F2AA4">
        <w:rPr>
          <w:rFonts w:ascii="Times New Roman" w:hAnsi="Times New Roman" w:cs="Times New Roman"/>
          <w:sz w:val="21"/>
          <w:szCs w:val="21"/>
        </w:rPr>
        <w:tab/>
      </w:r>
      <w:r w:rsidRPr="009F2AA4">
        <w:rPr>
          <w:rFonts w:ascii="Times New Roman" w:hAnsi="Times New Roman" w:cs="Times New Roman"/>
          <w:sz w:val="21"/>
          <w:szCs w:val="21"/>
        </w:rPr>
        <w:tab/>
        <w:t>точка присоединения ___________ - _____________ кВт;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F2AA4">
        <w:rPr>
          <w:rFonts w:ascii="Times New Roman" w:hAnsi="Times New Roman" w:cs="Times New Roman"/>
          <w:sz w:val="21"/>
          <w:szCs w:val="21"/>
        </w:rPr>
        <w:t xml:space="preserve">    </w:t>
      </w:r>
      <w:r w:rsidRPr="009F2AA4">
        <w:rPr>
          <w:rFonts w:ascii="Times New Roman" w:hAnsi="Times New Roman" w:cs="Times New Roman"/>
          <w:sz w:val="21"/>
          <w:szCs w:val="21"/>
        </w:rPr>
        <w:tab/>
      </w:r>
      <w:r w:rsidRPr="009F2AA4">
        <w:rPr>
          <w:rFonts w:ascii="Times New Roman" w:hAnsi="Times New Roman" w:cs="Times New Roman"/>
          <w:sz w:val="21"/>
          <w:szCs w:val="21"/>
        </w:rPr>
        <w:tab/>
        <w:t>точка присоединения ___________ - _____________ кВт.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 xml:space="preserve">7. Количество и мощность присоединяемых к сети трансформаторов ________ </w:t>
      </w:r>
      <w:proofErr w:type="spellStart"/>
      <w:r w:rsidRPr="009F2AA4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F2AA4">
        <w:rPr>
          <w:rFonts w:ascii="Times New Roman" w:hAnsi="Times New Roman" w:cs="Times New Roman"/>
          <w:sz w:val="24"/>
          <w:szCs w:val="24"/>
        </w:rPr>
        <w:t>.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8. Количество и мощность генераторов _____________________________.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9.  Заявляемая  категория  надежности энергопринимающих устройств:</w:t>
      </w:r>
    </w:p>
    <w:p w:rsidR="00CC0A32" w:rsidRPr="009F2AA4" w:rsidRDefault="00CC0A32" w:rsidP="00CC0A32">
      <w:pPr>
        <w:pStyle w:val="ConsPlusNonformat"/>
        <w:ind w:left="70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F2AA4">
        <w:rPr>
          <w:rFonts w:ascii="Times New Roman" w:hAnsi="Times New Roman" w:cs="Times New Roman"/>
          <w:sz w:val="21"/>
          <w:szCs w:val="21"/>
        </w:rPr>
        <w:t>I категория ______________кВт;</w:t>
      </w:r>
    </w:p>
    <w:p w:rsidR="00CC0A32" w:rsidRPr="009F2AA4" w:rsidRDefault="00CC0A32" w:rsidP="00CC0A32">
      <w:pPr>
        <w:pStyle w:val="ConsPlusNonformat"/>
        <w:ind w:left="70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F2AA4">
        <w:rPr>
          <w:rFonts w:ascii="Times New Roman" w:hAnsi="Times New Roman" w:cs="Times New Roman"/>
          <w:sz w:val="21"/>
          <w:szCs w:val="21"/>
        </w:rPr>
        <w:t>II категория _____________кВт;</w:t>
      </w:r>
    </w:p>
    <w:p w:rsidR="00CC0A32" w:rsidRPr="009F2AA4" w:rsidRDefault="00CC0A32" w:rsidP="00CC0A32">
      <w:pPr>
        <w:pStyle w:val="ConsPlusNonformat"/>
        <w:ind w:left="70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F2AA4">
        <w:rPr>
          <w:rFonts w:ascii="Times New Roman" w:hAnsi="Times New Roman" w:cs="Times New Roman"/>
          <w:sz w:val="21"/>
          <w:szCs w:val="21"/>
        </w:rPr>
        <w:t>III категория ____________ кВт.</w:t>
      </w:r>
    </w:p>
    <w:p w:rsidR="00B30DBB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 w:rsidRPr="009F2AA4">
        <w:rPr>
          <w:rFonts w:ascii="Times New Roman" w:hAnsi="Times New Roman" w:cs="Times New Roman"/>
          <w:sz w:val="24"/>
          <w:szCs w:val="24"/>
        </w:rPr>
        <w:t xml:space="preserve">Заявляемый характер нагрузки (для генераторов - возможная скорость набора или снижения </w:t>
      </w:r>
      <w:proofErr w:type="gramEnd"/>
    </w:p>
    <w:p w:rsidR="00B30DBB" w:rsidRPr="009F2AA4" w:rsidRDefault="00B30DBB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 xml:space="preserve">нагрузки) и наличие нагрузок, искажающих форму кривой электрического   тока   и   вызывающих   </w:t>
      </w:r>
      <w:proofErr w:type="spellStart"/>
      <w:r w:rsidRPr="009F2AA4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9F2AA4">
        <w:rPr>
          <w:rFonts w:ascii="Times New Roman" w:hAnsi="Times New Roman" w:cs="Times New Roman"/>
          <w:sz w:val="24"/>
          <w:szCs w:val="24"/>
        </w:rPr>
        <w:t xml:space="preserve">  напряжения  в  точках присоединения _________________________________________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______________________________________________________________________________________.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11.  Величина  и  обоснование  величины  технологического минимума (для генераторов) __________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______________________________________________________________________________________.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12. Необходимость  наличия  технологической и (или) аварийной брони _________________________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______________________________________________________________________________________.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 xml:space="preserve">      Величина и обоснование технологической и аварийной брони ______________________________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______________________________________________________________________________________.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 xml:space="preserve">13. 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</w:t>
      </w:r>
      <w:r w:rsidR="00671AD8" w:rsidRPr="009F2AA4">
        <w:rPr>
          <w:rFonts w:ascii="Times New Roman" w:hAnsi="Times New Roman" w:cs="Times New Roman"/>
          <w:sz w:val="24"/>
          <w:szCs w:val="24"/>
        </w:rPr>
        <w:t xml:space="preserve">мощности </w:t>
      </w:r>
    </w:p>
    <w:tbl>
      <w:tblPr>
        <w:tblW w:w="10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84"/>
        <w:gridCol w:w="2527"/>
        <w:gridCol w:w="2820"/>
        <w:gridCol w:w="1858"/>
        <w:gridCol w:w="1858"/>
      </w:tblGrid>
      <w:tr w:rsidR="00D87E7B" w:rsidRPr="009F2AA4" w:rsidTr="00D87E7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E7B" w:rsidRPr="009F2AA4" w:rsidRDefault="00D87E7B" w:rsidP="00FE7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AA4">
              <w:rPr>
                <w:rFonts w:ascii="Times New Roman" w:hAnsi="Times New Roman" w:cs="Times New Roman"/>
                <w:sz w:val="16"/>
                <w:szCs w:val="16"/>
              </w:rPr>
              <w:t>Этап (очередь) строительства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E7B" w:rsidRPr="009F2AA4" w:rsidRDefault="00D87E7B" w:rsidP="00FE7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AA4">
              <w:rPr>
                <w:rFonts w:ascii="Times New Roman" w:hAnsi="Times New Roman" w:cs="Times New Roman"/>
                <w:sz w:val="16"/>
                <w:szCs w:val="16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E7B" w:rsidRPr="009F2AA4" w:rsidRDefault="00D87E7B" w:rsidP="00FE7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AA4">
              <w:rPr>
                <w:rFonts w:ascii="Times New Roman" w:hAnsi="Times New Roman" w:cs="Times New Roman"/>
                <w:sz w:val="16"/>
                <w:szCs w:val="16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E7B" w:rsidRPr="009F2AA4" w:rsidRDefault="00D87E7B" w:rsidP="00FE7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AA4">
              <w:rPr>
                <w:rFonts w:ascii="Times New Roman" w:hAnsi="Times New Roman" w:cs="Times New Roman"/>
                <w:sz w:val="16"/>
                <w:szCs w:val="16"/>
              </w:rPr>
              <w:t>Максимальная мощность ЭПУ (кВт)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B" w:rsidRPr="009F2AA4" w:rsidRDefault="00D87E7B" w:rsidP="00D87E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E7B" w:rsidRPr="009F2AA4" w:rsidRDefault="00D87E7B" w:rsidP="00D87E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AA4">
              <w:rPr>
                <w:rFonts w:ascii="Times New Roman" w:hAnsi="Times New Roman" w:cs="Times New Roman"/>
                <w:sz w:val="16"/>
                <w:szCs w:val="16"/>
              </w:rPr>
              <w:t>Категория надежности ЭПУ</w:t>
            </w:r>
          </w:p>
        </w:tc>
      </w:tr>
      <w:tr w:rsidR="00D87E7B" w:rsidRPr="009F2AA4" w:rsidTr="00D87E7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E7B" w:rsidRPr="009F2AA4" w:rsidRDefault="00D87E7B" w:rsidP="00FE77F7">
            <w:pPr>
              <w:pStyle w:val="ConsPlusNormal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E7B" w:rsidRPr="009F2AA4" w:rsidRDefault="00D87E7B" w:rsidP="00FE77F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E7B" w:rsidRPr="009F2AA4" w:rsidRDefault="00D87E7B" w:rsidP="00FE77F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E7B" w:rsidRPr="009F2AA4" w:rsidRDefault="00D87E7B" w:rsidP="00FE77F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B" w:rsidRPr="009F2AA4" w:rsidRDefault="00D87E7B" w:rsidP="00FE77F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87E7B" w:rsidRPr="009F2AA4" w:rsidTr="00D87E7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E7B" w:rsidRPr="009F2AA4" w:rsidRDefault="00D87E7B" w:rsidP="00FE77F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E7B" w:rsidRPr="009F2AA4" w:rsidRDefault="00D87E7B" w:rsidP="00FE77F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E7B" w:rsidRPr="009F2AA4" w:rsidRDefault="00D87E7B" w:rsidP="00FE77F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E7B" w:rsidRPr="009F2AA4" w:rsidRDefault="00D87E7B" w:rsidP="00FE77F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B" w:rsidRPr="009F2AA4" w:rsidRDefault="00D87E7B" w:rsidP="00FE77F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87E7B" w:rsidRPr="009F2AA4" w:rsidTr="00D87E7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E7B" w:rsidRPr="009F2AA4" w:rsidRDefault="00D87E7B" w:rsidP="00FE77F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E7B" w:rsidRPr="009F2AA4" w:rsidRDefault="00D87E7B" w:rsidP="00FE77F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E7B" w:rsidRPr="009F2AA4" w:rsidRDefault="00D87E7B" w:rsidP="00FE77F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E7B" w:rsidRPr="009F2AA4" w:rsidRDefault="00D87E7B" w:rsidP="00FE77F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B" w:rsidRPr="009F2AA4" w:rsidRDefault="00D87E7B" w:rsidP="00FE77F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117A1" w:rsidRPr="009F2AA4" w:rsidRDefault="001117A1" w:rsidP="00CC0A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579E" w:rsidRPr="009F2AA4" w:rsidRDefault="00D87E7B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14</w:t>
      </w:r>
      <w:r w:rsidR="00CC0A32" w:rsidRPr="009F2A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0A32" w:rsidRPr="009F2AA4">
        <w:rPr>
          <w:rFonts w:ascii="Times New Roman" w:hAnsi="Times New Roman" w:cs="Times New Roman"/>
          <w:sz w:val="24"/>
          <w:szCs w:val="24"/>
        </w:rPr>
        <w:t>Гарантирующий поставщик  (</w:t>
      </w:r>
      <w:proofErr w:type="spellStart"/>
      <w:r w:rsidR="00CC0A32" w:rsidRPr="009F2AA4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CC0A32" w:rsidRPr="009F2AA4"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________________</w:t>
      </w:r>
      <w:r w:rsidR="00EC0901" w:rsidRPr="009F2AA4">
        <w:rPr>
          <w:rFonts w:ascii="Times New Roman" w:hAnsi="Times New Roman" w:cs="Times New Roman"/>
          <w:sz w:val="24"/>
          <w:szCs w:val="24"/>
        </w:rPr>
        <w:t>___</w:t>
      </w:r>
      <w:r w:rsidR="00F048C8" w:rsidRPr="009F2AA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71AD8" w:rsidRPr="009F2A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9F2AA4">
        <w:rPr>
          <w:rFonts w:ascii="Times New Roman" w:hAnsi="Times New Roman" w:cs="Times New Roman"/>
          <w:b/>
          <w:i/>
          <w:sz w:val="21"/>
          <w:szCs w:val="21"/>
        </w:rPr>
        <w:t>Заявители,  максимальная  мощность  энергопринимающих устройств которых составляет  свыше  150  кВт и менее 670 кВт, пункты 7, 8, 11 и 12 настоящей заявки не заполняют.</w:t>
      </w: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CC0A32" w:rsidRPr="009F2AA4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 xml:space="preserve">    </w:t>
      </w:r>
      <w:r w:rsidRPr="009F2AA4">
        <w:rPr>
          <w:rFonts w:ascii="Times New Roman" w:hAnsi="Times New Roman" w:cs="Times New Roman"/>
          <w:b/>
          <w:i/>
          <w:sz w:val="24"/>
          <w:szCs w:val="24"/>
        </w:rPr>
        <w:t>Приложения к заявке</w:t>
      </w:r>
      <w:r w:rsidRPr="009F2AA4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РФ от 27.12.2004 № 861):</w:t>
      </w:r>
    </w:p>
    <w:p w:rsidR="00B46090" w:rsidRPr="009F2AA4" w:rsidRDefault="00B46090" w:rsidP="00CC0A32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B46090" w:rsidRPr="009F2AA4" w:rsidRDefault="00B46090" w:rsidP="00186840">
      <w:pPr>
        <w:tabs>
          <w:tab w:val="righ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9F2AA4">
        <w:rPr>
          <w:rFonts w:ascii="Times New Roman" w:hAnsi="Times New Roman" w:cs="Times New Roman"/>
          <w:sz w:val="16"/>
          <w:szCs w:val="16"/>
        </w:rPr>
        <w:sym w:font="Wingdings 2" w:char="F035"/>
      </w:r>
      <w:r w:rsidRPr="009F2AA4">
        <w:rPr>
          <w:rFonts w:ascii="Times New Roman" w:hAnsi="Times New Roman" w:cs="Times New Roman"/>
          <w:sz w:val="16"/>
          <w:szCs w:val="16"/>
        </w:rPr>
        <w:t xml:space="preserve"> План расположения энергопринимающих устройств, которые необходимо присоединить к электрическим сетям (рекомендуем: </w:t>
      </w:r>
      <w:proofErr w:type="spellStart"/>
      <w:r w:rsidRPr="009F2AA4">
        <w:rPr>
          <w:rFonts w:ascii="Times New Roman" w:hAnsi="Times New Roman" w:cs="Times New Roman"/>
          <w:sz w:val="16"/>
          <w:szCs w:val="16"/>
        </w:rPr>
        <w:t>выкопировку</w:t>
      </w:r>
      <w:proofErr w:type="spellEnd"/>
      <w:r w:rsidRPr="009F2AA4">
        <w:rPr>
          <w:rFonts w:ascii="Times New Roman" w:hAnsi="Times New Roman" w:cs="Times New Roman"/>
          <w:sz w:val="16"/>
          <w:szCs w:val="16"/>
        </w:rPr>
        <w:t xml:space="preserve"> из </w:t>
      </w:r>
      <w:proofErr w:type="spellStart"/>
      <w:r w:rsidRPr="009F2AA4">
        <w:rPr>
          <w:rFonts w:ascii="Times New Roman" w:hAnsi="Times New Roman" w:cs="Times New Roman"/>
          <w:sz w:val="16"/>
          <w:szCs w:val="16"/>
        </w:rPr>
        <w:t>ДубльГИС</w:t>
      </w:r>
      <w:proofErr w:type="spellEnd"/>
      <w:r w:rsidRPr="009F2AA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F2AA4">
        <w:rPr>
          <w:rFonts w:ascii="Times New Roman" w:hAnsi="Times New Roman" w:cs="Times New Roman"/>
          <w:sz w:val="16"/>
          <w:szCs w:val="16"/>
        </w:rPr>
        <w:t>ЯндексКарта</w:t>
      </w:r>
      <w:proofErr w:type="spellEnd"/>
      <w:r w:rsidRPr="009F2AA4">
        <w:rPr>
          <w:rFonts w:ascii="Times New Roman" w:hAnsi="Times New Roman" w:cs="Times New Roman"/>
          <w:sz w:val="16"/>
          <w:szCs w:val="16"/>
        </w:rPr>
        <w:t xml:space="preserve">, выписки из кадастрового паспорта земельного участка, ситуационный план с привязкой к существующим улицам и т.д.)  </w:t>
      </w:r>
    </w:p>
    <w:p w:rsidR="00186840" w:rsidRPr="009F2AA4" w:rsidRDefault="00B46090" w:rsidP="00186840">
      <w:pPr>
        <w:tabs>
          <w:tab w:val="right" w:pos="993"/>
        </w:tabs>
        <w:ind w:left="284" w:firstLine="425"/>
        <w:jc w:val="both"/>
        <w:rPr>
          <w:sz w:val="24"/>
          <w:szCs w:val="24"/>
        </w:rPr>
      </w:pPr>
      <w:r w:rsidRPr="009F2AA4">
        <w:rPr>
          <w:rFonts w:ascii="Times New Roman" w:hAnsi="Times New Roman" w:cs="Times New Roman"/>
          <w:sz w:val="16"/>
          <w:szCs w:val="16"/>
        </w:rPr>
        <w:sym w:font="Wingdings 2" w:char="F035"/>
      </w:r>
      <w:r w:rsidRPr="009F2AA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F2AA4">
        <w:rPr>
          <w:rFonts w:ascii="Times New Roman" w:eastAsia="Times New Roman" w:hAnsi="Times New Roman" w:cs="Times New Roman"/>
          <w:color w:val="000000"/>
          <w:sz w:val="16"/>
          <w:szCs w:val="16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</w:t>
      </w:r>
      <w:proofErr w:type="gramEnd"/>
      <w:r w:rsidRPr="009F2AA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9F2AA4">
        <w:rPr>
          <w:rFonts w:ascii="Times New Roman" w:eastAsia="Times New Roman" w:hAnsi="Times New Roman" w:cs="Times New Roman"/>
          <w:color w:val="000000"/>
          <w:sz w:val="16"/>
          <w:szCs w:val="16"/>
        </w:rPr>
        <w:t>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</w:r>
      <w:r w:rsidRPr="009F2AA4">
        <w:rPr>
          <w:rFonts w:ascii="Times New Roman" w:hAnsi="Times New Roman" w:cs="Times New Roman"/>
          <w:sz w:val="16"/>
          <w:szCs w:val="16"/>
        </w:rPr>
        <w:t xml:space="preserve"> (например: свидетельство о государственной регистрации права собственности;</w:t>
      </w:r>
      <w:proofErr w:type="gramEnd"/>
      <w:r w:rsidRPr="009F2AA4">
        <w:rPr>
          <w:rFonts w:ascii="Times New Roman" w:hAnsi="Times New Roman" w:cs="Times New Roman"/>
          <w:sz w:val="16"/>
          <w:szCs w:val="16"/>
        </w:rPr>
        <w:t xml:space="preserve"> выписка из Единого государственного реестра недвижимости, договор аренды (действующий договор с отметкой о регистрации в Федеральной службе государственной регистрации, кадастра и картографии по РБ в случае, если срок договора аренды составляет больше 1 года и т.п.)</w:t>
      </w:r>
      <w:r w:rsidR="00186840" w:rsidRPr="009F2AA4">
        <w:rPr>
          <w:rFonts w:ascii="Times New Roman" w:hAnsi="Times New Roman" w:cs="Times New Roman"/>
          <w:sz w:val="16"/>
          <w:szCs w:val="16"/>
        </w:rPr>
        <w:t>;</w:t>
      </w:r>
      <w:r w:rsidR="00186840" w:rsidRPr="009F2AA4">
        <w:rPr>
          <w:sz w:val="24"/>
          <w:szCs w:val="24"/>
        </w:rPr>
        <w:t xml:space="preserve"> </w:t>
      </w:r>
    </w:p>
    <w:p w:rsidR="00186840" w:rsidRPr="009F2AA4" w:rsidRDefault="00186840" w:rsidP="00186840">
      <w:pPr>
        <w:tabs>
          <w:tab w:val="right" w:pos="993"/>
        </w:tabs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9F2AA4">
        <w:rPr>
          <w:rFonts w:ascii="Times New Roman" w:hAnsi="Times New Roman" w:cs="Times New Roman"/>
          <w:sz w:val="16"/>
          <w:szCs w:val="16"/>
        </w:rPr>
        <w:t xml:space="preserve"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</w:r>
      <w:proofErr w:type="spellStart"/>
      <w:r w:rsidRPr="009F2AA4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9F2AA4">
        <w:rPr>
          <w:rFonts w:ascii="Times New Roman" w:hAnsi="Times New Roman" w:cs="Times New Roman"/>
          <w:sz w:val="16"/>
          <w:szCs w:val="16"/>
        </w:rPr>
        <w:t xml:space="preserve"> устройств заявителя (с указанием сведений о границах используемой территории); </w:t>
      </w:r>
    </w:p>
    <w:p w:rsidR="00186840" w:rsidRPr="009F2AA4" w:rsidRDefault="00186840" w:rsidP="00186840">
      <w:pPr>
        <w:tabs>
          <w:tab w:val="right" w:pos="993"/>
        </w:tabs>
        <w:ind w:left="284" w:firstLine="425"/>
        <w:jc w:val="both"/>
        <w:rPr>
          <w:sz w:val="24"/>
          <w:szCs w:val="24"/>
        </w:rPr>
      </w:pPr>
      <w:r w:rsidRPr="009F2AA4">
        <w:rPr>
          <w:rFonts w:ascii="Times New Roman" w:hAnsi="Times New Roman" w:cs="Times New Roman"/>
          <w:sz w:val="16"/>
          <w:szCs w:val="16"/>
        </w:rPr>
        <w:t xml:space="preserve"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</w:r>
      <w:proofErr w:type="spellStart"/>
      <w:r w:rsidRPr="009F2AA4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9F2AA4">
        <w:rPr>
          <w:rFonts w:ascii="Times New Roman" w:hAnsi="Times New Roman" w:cs="Times New Roman"/>
          <w:sz w:val="16"/>
          <w:szCs w:val="16"/>
        </w:rPr>
        <w:t xml:space="preserve"> устройств заявителя (с указанием сведений о границах сервитута)</w:t>
      </w:r>
      <w:r w:rsidRPr="009F2AA4">
        <w:rPr>
          <w:sz w:val="24"/>
          <w:szCs w:val="24"/>
        </w:rPr>
        <w:t>;</w:t>
      </w:r>
    </w:p>
    <w:p w:rsidR="00186840" w:rsidRPr="009F2AA4" w:rsidRDefault="00186840" w:rsidP="00186840">
      <w:pPr>
        <w:tabs>
          <w:tab w:val="right" w:pos="993"/>
        </w:tabs>
        <w:ind w:left="284" w:firstLine="425"/>
        <w:jc w:val="both"/>
        <w:rPr>
          <w:sz w:val="24"/>
          <w:szCs w:val="24"/>
        </w:rPr>
      </w:pPr>
      <w:r w:rsidRPr="009F2AA4">
        <w:rPr>
          <w:sz w:val="24"/>
          <w:szCs w:val="24"/>
        </w:rPr>
        <w:t xml:space="preserve"> </w:t>
      </w:r>
      <w:r w:rsidRPr="009F2AA4">
        <w:rPr>
          <w:rFonts w:ascii="Times New Roman" w:hAnsi="Times New Roman" w:cs="Times New Roman"/>
          <w:sz w:val="16"/>
          <w:szCs w:val="16"/>
        </w:rPr>
        <w:t xml:space="preserve">копия договора о комплексном развитии территории, а также копии </w:t>
      </w:r>
      <w:proofErr w:type="gramStart"/>
      <w:r w:rsidRPr="009F2AA4">
        <w:rPr>
          <w:rFonts w:ascii="Times New Roman" w:hAnsi="Times New Roman" w:cs="Times New Roman"/>
          <w:sz w:val="16"/>
          <w:szCs w:val="16"/>
        </w:rPr>
        <w:t>утвержденных</w:t>
      </w:r>
      <w:proofErr w:type="gramEnd"/>
      <w:r w:rsidRPr="009F2AA4">
        <w:rPr>
          <w:rFonts w:ascii="Times New Roman" w:hAnsi="Times New Roman" w:cs="Times New Roman"/>
          <w:sz w:val="16"/>
          <w:szCs w:val="16"/>
        </w:rPr>
        <w:t xml:space="preserve">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градостроительного плана земельного участка</w:t>
      </w:r>
      <w:r w:rsidRPr="009F2AA4">
        <w:rPr>
          <w:sz w:val="24"/>
          <w:szCs w:val="24"/>
        </w:rPr>
        <w:t xml:space="preserve">; </w:t>
      </w:r>
    </w:p>
    <w:p w:rsidR="00186840" w:rsidRPr="009F2AA4" w:rsidRDefault="00186840" w:rsidP="00186840">
      <w:pPr>
        <w:tabs>
          <w:tab w:val="right" w:pos="993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A4">
        <w:rPr>
          <w:rFonts w:ascii="Times New Roman" w:hAnsi="Times New Roman" w:cs="Times New Roman"/>
          <w:sz w:val="16"/>
          <w:szCs w:val="16"/>
        </w:rPr>
        <w:t xml:space="preserve">копии решения о предварительном согласовании предоставления земельного участка, утвержденного проекта межевания территории и (или) выданного в соответствии с </w:t>
      </w:r>
      <w:hyperlink r:id="rId8" w:history="1">
        <w:r w:rsidRPr="009F2AA4">
          <w:rPr>
            <w:rStyle w:val="a3"/>
            <w:rFonts w:ascii="Times New Roman" w:hAnsi="Times New Roman" w:cs="Times New Roman"/>
            <w:color w:val="1A0DAB"/>
            <w:sz w:val="16"/>
            <w:szCs w:val="16"/>
          </w:rPr>
          <w:t>частью 1.1 статьи 57.3</w:t>
        </w:r>
      </w:hyperlink>
      <w:r w:rsidRPr="009F2AA4">
        <w:rPr>
          <w:rFonts w:ascii="Times New Roman" w:hAnsi="Times New Roman" w:cs="Times New Roman"/>
          <w:sz w:val="16"/>
          <w:szCs w:val="16"/>
        </w:rPr>
        <w:t xml:space="preserve">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(в случае подачи заявки юридическим лицом, созданным Российской Федерацией, субъектом Российской Федерации</w:t>
      </w:r>
      <w:proofErr w:type="gramEnd"/>
      <w:r w:rsidRPr="009F2AA4">
        <w:rPr>
          <w:rFonts w:ascii="Times New Roman" w:hAnsi="Times New Roman" w:cs="Times New Roman"/>
          <w:sz w:val="16"/>
          <w:szCs w:val="16"/>
        </w:rPr>
        <w:t xml:space="preserve"> или муниципальным образованием, иным юридическим лицом - также копии документов, подтверждающих наличие оснований для подачи заявки</w:t>
      </w:r>
    </w:p>
    <w:p w:rsidR="00B46090" w:rsidRPr="009F2AA4" w:rsidRDefault="00B46090" w:rsidP="00186840">
      <w:pPr>
        <w:tabs>
          <w:tab w:val="right" w:pos="993"/>
        </w:tabs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9F2AA4">
        <w:rPr>
          <w:rFonts w:ascii="Times New Roman" w:hAnsi="Times New Roman" w:cs="Times New Roman"/>
          <w:sz w:val="16"/>
          <w:szCs w:val="16"/>
        </w:rPr>
        <w:sym w:font="Wingdings 2" w:char="F035"/>
      </w:r>
      <w:r w:rsidRPr="009F2AA4">
        <w:rPr>
          <w:rFonts w:ascii="Times New Roman" w:hAnsi="Times New Roman" w:cs="Times New Roman"/>
          <w:sz w:val="16"/>
          <w:szCs w:val="16"/>
        </w:rPr>
        <w:t xml:space="preserve"> </w:t>
      </w:r>
      <w:r w:rsidRPr="009F2AA4">
        <w:rPr>
          <w:rFonts w:ascii="Times New Roman" w:eastAsia="Times New Roman" w:hAnsi="Times New Roman" w:cs="Times New Roman"/>
          <w:color w:val="000000"/>
          <w:sz w:val="16"/>
          <w:szCs w:val="16"/>
        </w:rPr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</w:r>
    </w:p>
    <w:p w:rsidR="00B46090" w:rsidRPr="009F2AA4" w:rsidRDefault="00B46090" w:rsidP="00186840">
      <w:pPr>
        <w:tabs>
          <w:tab w:val="righ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9F2AA4">
        <w:rPr>
          <w:rFonts w:ascii="Times New Roman" w:hAnsi="Times New Roman" w:cs="Times New Roman"/>
          <w:sz w:val="16"/>
          <w:szCs w:val="16"/>
        </w:rPr>
        <w:sym w:font="Wingdings 2" w:char="F035"/>
      </w:r>
      <w:r w:rsidRPr="009F2AA4">
        <w:rPr>
          <w:rFonts w:ascii="Times New Roman" w:hAnsi="Times New Roman" w:cs="Times New Roman"/>
          <w:sz w:val="16"/>
          <w:szCs w:val="16"/>
        </w:rPr>
        <w:t xml:space="preserve"> Перечень и мощность энергопринимающих устройств, которые могут быть присоединены к устройствам противоаварийной автоматики (при необходимости)</w:t>
      </w:r>
    </w:p>
    <w:p w:rsidR="00B30DBB" w:rsidRPr="009F2AA4" w:rsidRDefault="00B30DBB" w:rsidP="00186840">
      <w:pPr>
        <w:tabs>
          <w:tab w:val="righ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30DBB" w:rsidRPr="009F2AA4" w:rsidRDefault="00B30DBB" w:rsidP="00186840">
      <w:pPr>
        <w:tabs>
          <w:tab w:val="righ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46090" w:rsidRPr="009F2AA4" w:rsidRDefault="00B46090" w:rsidP="00186840">
      <w:pPr>
        <w:tabs>
          <w:tab w:val="righ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9F2AA4">
        <w:rPr>
          <w:rFonts w:ascii="Times New Roman" w:hAnsi="Times New Roman" w:cs="Times New Roman"/>
          <w:sz w:val="16"/>
          <w:szCs w:val="16"/>
        </w:rPr>
        <w:sym w:font="Wingdings 2" w:char="F035"/>
      </w:r>
      <w:r w:rsidRPr="009F2AA4">
        <w:rPr>
          <w:rFonts w:ascii="Times New Roman" w:hAnsi="Times New Roman" w:cs="Times New Roman"/>
          <w:sz w:val="16"/>
          <w:szCs w:val="16"/>
        </w:rPr>
        <w:t xml:space="preserve"> </w:t>
      </w:r>
      <w:r w:rsidRPr="009F2AA4">
        <w:rPr>
          <w:rFonts w:ascii="Times New Roman" w:eastAsia="Times New Roman" w:hAnsi="Times New Roman" w:cs="Times New Roman"/>
          <w:color w:val="000000"/>
          <w:sz w:val="16"/>
          <w:szCs w:val="16"/>
        </w:rPr>
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</w:t>
      </w:r>
    </w:p>
    <w:p w:rsidR="00B46090" w:rsidRPr="009F2AA4" w:rsidRDefault="00B46090" w:rsidP="00186840">
      <w:pPr>
        <w:tabs>
          <w:tab w:val="righ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9F2AA4">
        <w:rPr>
          <w:rFonts w:ascii="Times New Roman" w:hAnsi="Times New Roman" w:cs="Times New Roman"/>
          <w:sz w:val="16"/>
          <w:szCs w:val="16"/>
        </w:rPr>
        <w:lastRenderedPageBreak/>
        <w:sym w:font="Wingdings 2" w:char="F035"/>
      </w:r>
      <w:r w:rsidRPr="009F2AA4">
        <w:rPr>
          <w:rFonts w:ascii="Times New Roman" w:hAnsi="Times New Roman" w:cs="Times New Roman"/>
          <w:sz w:val="16"/>
          <w:szCs w:val="16"/>
        </w:rPr>
        <w:t xml:space="preserve"> Доверенность или иные документы, подтверждающая полномочия представителя заявителя, подающего и получающего документы (в случае если заявка подается в сетевую организацию представителем заявителя): </w:t>
      </w:r>
    </w:p>
    <w:p w:rsidR="00B46090" w:rsidRPr="009F2AA4" w:rsidRDefault="00B46090" w:rsidP="00186840">
      <w:pPr>
        <w:tabs>
          <w:tab w:val="righ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9F2AA4">
        <w:rPr>
          <w:rFonts w:ascii="Times New Roman" w:hAnsi="Times New Roman" w:cs="Times New Roman"/>
          <w:sz w:val="16"/>
          <w:szCs w:val="16"/>
        </w:rPr>
        <w:t xml:space="preserve">                               № _____________________ от «______» ________________20___г.</w:t>
      </w:r>
    </w:p>
    <w:p w:rsidR="00B46090" w:rsidRPr="009F2AA4" w:rsidRDefault="00B46090" w:rsidP="00186840">
      <w:pPr>
        <w:tabs>
          <w:tab w:val="righ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9F2AA4">
        <w:rPr>
          <w:rFonts w:ascii="Times New Roman" w:hAnsi="Times New Roman" w:cs="Times New Roman"/>
          <w:sz w:val="16"/>
          <w:szCs w:val="16"/>
        </w:rPr>
        <w:sym w:font="Wingdings 2" w:char="F035"/>
      </w:r>
      <w:r w:rsidRPr="009F2AA4">
        <w:rPr>
          <w:rFonts w:ascii="Times New Roman" w:hAnsi="Times New Roman" w:cs="Times New Roman"/>
          <w:sz w:val="16"/>
          <w:szCs w:val="16"/>
        </w:rPr>
        <w:t xml:space="preserve"> </w:t>
      </w:r>
      <w:r w:rsidRPr="009F2AA4">
        <w:rPr>
          <w:rFonts w:ascii="Times New Roman" w:eastAsia="Times New Roman" w:hAnsi="Times New Roman" w:cs="Times New Roman"/>
          <w:color w:val="000000"/>
          <w:sz w:val="16"/>
          <w:szCs w:val="16"/>
        </w:rPr>
        <w:t>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</w:t>
      </w:r>
      <w:r w:rsidR="00D87E7B" w:rsidRPr="009F2AA4">
        <w:rPr>
          <w:rFonts w:ascii="Times New Roman" w:eastAsia="Times New Roman" w:hAnsi="Times New Roman" w:cs="Times New Roman"/>
          <w:color w:val="000000"/>
          <w:sz w:val="16"/>
          <w:szCs w:val="16"/>
        </w:rPr>
        <w:t>, СНИЛС</w:t>
      </w:r>
    </w:p>
    <w:p w:rsidR="00B46090" w:rsidRPr="009F2AA4" w:rsidRDefault="00B46090" w:rsidP="00186840">
      <w:pPr>
        <w:pStyle w:val="ConsPlusNormal"/>
        <w:tabs>
          <w:tab w:val="right" w:pos="993"/>
        </w:tabs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9F2AA4">
        <w:rPr>
          <w:rFonts w:ascii="Times New Roman" w:hAnsi="Times New Roman" w:cs="Times New Roman"/>
          <w:sz w:val="16"/>
          <w:szCs w:val="16"/>
        </w:rPr>
        <w:sym w:font="Wingdings 2" w:char="F035"/>
      </w:r>
      <w:r w:rsidRPr="009F2AA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F2AA4">
        <w:rPr>
          <w:rFonts w:ascii="Times New Roman" w:hAnsi="Times New Roman" w:cs="Times New Roman"/>
          <w:sz w:val="16"/>
          <w:szCs w:val="16"/>
        </w:rPr>
        <w:t xml:space="preserve">В случае технологического присоединения энергопринимающих устройств, указанных в абзаце первом </w:t>
      </w:r>
      <w:hyperlink w:anchor="Par687" w:tooltip="Ссылка на текущий документ" w:history="1">
        <w:r w:rsidRPr="009F2AA4">
          <w:rPr>
            <w:rFonts w:ascii="Times New Roman" w:hAnsi="Times New Roman" w:cs="Times New Roman"/>
            <w:sz w:val="16"/>
            <w:szCs w:val="16"/>
          </w:rPr>
          <w:t>пункта 8(4)</w:t>
        </w:r>
      </w:hyperlink>
      <w:r w:rsidRPr="009F2AA4">
        <w:rPr>
          <w:rFonts w:ascii="Times New Roman" w:hAnsi="Times New Roman" w:cs="Times New Roman"/>
          <w:sz w:val="16"/>
          <w:szCs w:val="16"/>
        </w:rPr>
        <w:t xml:space="preserve"> Правил технологического присоединения,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</w:t>
      </w:r>
      <w:r w:rsidR="00186840" w:rsidRPr="009F2AA4">
        <w:rPr>
          <w:rFonts w:ascii="Times New Roman" w:hAnsi="Times New Roman" w:cs="Times New Roman"/>
          <w:sz w:val="16"/>
          <w:szCs w:val="16"/>
        </w:rPr>
        <w:t>собственников помещений</w:t>
      </w:r>
      <w:r w:rsidRPr="009F2AA4">
        <w:rPr>
          <w:rFonts w:ascii="Times New Roman" w:hAnsi="Times New Roman" w:cs="Times New Roman"/>
          <w:sz w:val="16"/>
          <w:szCs w:val="16"/>
        </w:rPr>
        <w:t xml:space="preserve">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</w:t>
      </w:r>
      <w:proofErr w:type="gramEnd"/>
      <w:r w:rsidRPr="009F2AA4">
        <w:rPr>
          <w:rFonts w:ascii="Times New Roman" w:hAnsi="Times New Roman" w:cs="Times New Roman"/>
          <w:sz w:val="16"/>
          <w:szCs w:val="16"/>
        </w:rPr>
        <w:t>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8D741B" w:rsidRPr="009F2AA4" w:rsidRDefault="008D741B" w:rsidP="008D741B">
      <w:pPr>
        <w:tabs>
          <w:tab w:val="righ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9F2AA4">
        <w:rPr>
          <w:rFonts w:ascii="Times New Roman" w:hAnsi="Times New Roman" w:cs="Times New Roman"/>
          <w:b/>
          <w:sz w:val="16"/>
          <w:szCs w:val="16"/>
        </w:rPr>
        <w:sym w:font="Wingdings 2" w:char="F035"/>
      </w:r>
      <w:r w:rsidRPr="009F2AA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9F2AA4">
        <w:rPr>
          <w:rFonts w:ascii="Times New Roman" w:hAnsi="Times New Roman" w:cs="Times New Roman"/>
          <w:sz w:val="16"/>
          <w:szCs w:val="16"/>
        </w:rPr>
        <w:t xml:space="preserve">в случае технологического присоединения объекта по производству электрической энергии максимальной мощностью более 5 МВт или </w:t>
      </w:r>
      <w:proofErr w:type="spellStart"/>
      <w:r w:rsidRPr="009F2AA4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9F2AA4">
        <w:rPr>
          <w:rFonts w:ascii="Times New Roman" w:hAnsi="Times New Roman" w:cs="Times New Roman"/>
          <w:sz w:val="16"/>
          <w:szCs w:val="16"/>
        </w:rPr>
        <w:t xml:space="preserve"> устройств максимальной мощностью более 50 МВт схема выдачи мощности или схема внешнего электроснабжения соответственно, разработанная заявителем и согласованная им с сетевой организацией и субъектом оперативно-диспетчерского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</w:t>
      </w:r>
      <w:proofErr w:type="gramEnd"/>
      <w:r w:rsidRPr="009F2AA4">
        <w:rPr>
          <w:rFonts w:ascii="Times New Roman" w:hAnsi="Times New Roman" w:cs="Times New Roman"/>
          <w:sz w:val="16"/>
          <w:szCs w:val="16"/>
        </w:rPr>
        <w:t xml:space="preserve"> схем внешнего электроснабжения </w:t>
      </w:r>
      <w:proofErr w:type="spellStart"/>
      <w:r w:rsidRPr="009F2AA4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9F2AA4">
        <w:rPr>
          <w:rFonts w:ascii="Times New Roman" w:hAnsi="Times New Roman" w:cs="Times New Roman"/>
          <w:sz w:val="16"/>
          <w:szCs w:val="16"/>
        </w:rPr>
        <w:t xml:space="preserve"> устройств потребителей электрической энергии и методическими указаниями по проектированию развития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</w:t>
      </w:r>
    </w:p>
    <w:p w:rsidR="008D741B" w:rsidRPr="009F2AA4" w:rsidRDefault="008D741B" w:rsidP="008D741B">
      <w:pPr>
        <w:tabs>
          <w:tab w:val="righ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9F2AA4">
        <w:rPr>
          <w:rFonts w:ascii="Times New Roman" w:hAnsi="Times New Roman" w:cs="Times New Roman"/>
          <w:b/>
          <w:sz w:val="16"/>
          <w:szCs w:val="16"/>
        </w:rPr>
        <w:sym w:font="Wingdings 2" w:char="F035"/>
      </w:r>
      <w:r w:rsidRPr="009F2AA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9F2AA4">
        <w:rPr>
          <w:rFonts w:ascii="Times New Roman" w:hAnsi="Times New Roman" w:cs="Times New Roman"/>
          <w:sz w:val="16"/>
          <w:szCs w:val="16"/>
        </w:rPr>
        <w:t>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(мощности) из эксплуатации - в случае если вывод из эксплуатации принадлежащего заявителю объекта по производству электрической энергии (мощности) осуществляется в целях его замещения присоединяемым к электрическим сетям объектом по производству электрической энергии (мощности), указанным в заявке, строительство (реконструкция) которого также выполняются заявителем, и</w:t>
      </w:r>
      <w:proofErr w:type="gramEnd"/>
      <w:r w:rsidRPr="009F2AA4">
        <w:rPr>
          <w:rFonts w:ascii="Times New Roman" w:hAnsi="Times New Roman" w:cs="Times New Roman"/>
          <w:sz w:val="16"/>
          <w:szCs w:val="16"/>
        </w:rPr>
        <w:t xml:space="preserve">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</w:t>
      </w:r>
    </w:p>
    <w:p w:rsidR="008D741B" w:rsidRPr="009F2AA4" w:rsidRDefault="00736DD8" w:rsidP="00186840">
      <w:pPr>
        <w:tabs>
          <w:tab w:val="righ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9F2AA4">
        <w:rPr>
          <w:rFonts w:ascii="Times New Roman" w:hAnsi="Times New Roman" w:cs="Times New Roman"/>
          <w:sz w:val="16"/>
          <w:szCs w:val="16"/>
        </w:rPr>
        <w:sym w:font="Wingdings 2" w:char="F035"/>
      </w:r>
      <w:r w:rsidRPr="009F2AA4">
        <w:rPr>
          <w:rFonts w:ascii="Times New Roman" w:hAnsi="Times New Roman" w:cs="Times New Roman"/>
          <w:sz w:val="16"/>
          <w:szCs w:val="16"/>
        </w:rPr>
        <w:t xml:space="preserve"> При необходимости оформления договора только на одного из собственников (если объект находится в совместной или долевой собственности), необходимо согласие остальных собственников или уполномоченного лица на оформление документов на технологическое присоединение на имя заявителя и осуществление необходимых технологических мероприятий в отношении общего имущества</w:t>
      </w:r>
    </w:p>
    <w:p w:rsidR="00B46090" w:rsidRPr="009F2AA4" w:rsidRDefault="00B46090" w:rsidP="00186840">
      <w:pPr>
        <w:tabs>
          <w:tab w:val="righ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9F2AA4">
        <w:rPr>
          <w:rFonts w:ascii="Times New Roman" w:hAnsi="Times New Roman" w:cs="Times New Roman"/>
          <w:sz w:val="16"/>
          <w:szCs w:val="16"/>
        </w:rPr>
        <w:sym w:font="Wingdings 2" w:char="F035"/>
      </w:r>
      <w:r w:rsidRPr="009F2AA4">
        <w:rPr>
          <w:rFonts w:ascii="Times New Roman" w:hAnsi="Times New Roman" w:cs="Times New Roman"/>
          <w:sz w:val="16"/>
          <w:szCs w:val="16"/>
        </w:rPr>
        <w:t xml:space="preserve"> </w:t>
      </w:r>
      <w:r w:rsidR="00736DD8" w:rsidRPr="009F2AA4">
        <w:rPr>
          <w:rFonts w:ascii="Times New Roman" w:hAnsi="Times New Roman" w:cs="Times New Roman"/>
          <w:sz w:val="16"/>
          <w:szCs w:val="16"/>
        </w:rPr>
        <w:t>Копия утвержденного в установленном порядке проекта планировки территории</w:t>
      </w:r>
      <w:r w:rsidRPr="009F2AA4">
        <w:rPr>
          <w:rFonts w:ascii="Times New Roman" w:hAnsi="Times New Roman" w:cs="Times New Roman"/>
          <w:sz w:val="16"/>
          <w:szCs w:val="16"/>
        </w:rPr>
        <w:t>.</w:t>
      </w:r>
    </w:p>
    <w:p w:rsidR="00736DD8" w:rsidRPr="009F2AA4" w:rsidRDefault="00736DD8" w:rsidP="00736DD8">
      <w:pPr>
        <w:tabs>
          <w:tab w:val="righ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9F2AA4">
        <w:rPr>
          <w:rFonts w:ascii="Times New Roman" w:hAnsi="Times New Roman" w:cs="Times New Roman"/>
          <w:sz w:val="16"/>
          <w:szCs w:val="16"/>
        </w:rPr>
        <w:sym w:font="Wingdings 2" w:char="F035"/>
      </w:r>
      <w:r w:rsidRPr="009F2AA4">
        <w:rPr>
          <w:rFonts w:ascii="Times New Roman" w:hAnsi="Times New Roman" w:cs="Times New Roman"/>
          <w:sz w:val="16"/>
          <w:szCs w:val="16"/>
        </w:rPr>
        <w:t xml:space="preserve"> Копии проектной документации, либо проекта планировки территории, либо разрешения на строительство, предусматривающих этапы строительства, реконструкции объектов капитального строительства</w:t>
      </w:r>
    </w:p>
    <w:p w:rsidR="00736DD8" w:rsidRPr="009F2AA4" w:rsidRDefault="00736DD8" w:rsidP="00736DD8">
      <w:pPr>
        <w:tabs>
          <w:tab w:val="righ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9F2AA4">
        <w:rPr>
          <w:rFonts w:ascii="Times New Roman" w:hAnsi="Times New Roman" w:cs="Times New Roman"/>
          <w:sz w:val="16"/>
          <w:szCs w:val="16"/>
        </w:rPr>
        <w:sym w:font="Wingdings 2" w:char="F035"/>
      </w:r>
      <w:r w:rsidRPr="009F2AA4">
        <w:rPr>
          <w:rFonts w:ascii="Times New Roman" w:hAnsi="Times New Roman" w:cs="Times New Roman"/>
          <w:sz w:val="16"/>
          <w:szCs w:val="16"/>
        </w:rPr>
        <w:t xml:space="preserve"> В случае технологического присоединения </w:t>
      </w:r>
      <w:proofErr w:type="spellStart"/>
      <w:r w:rsidRPr="009F2AA4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9F2AA4">
        <w:rPr>
          <w:rFonts w:ascii="Times New Roman" w:hAnsi="Times New Roman" w:cs="Times New Roman"/>
          <w:sz w:val="16"/>
          <w:szCs w:val="16"/>
        </w:rPr>
        <w:t xml:space="preserve"> устрой</w:t>
      </w:r>
      <w:proofErr w:type="gramStart"/>
      <w:r w:rsidRPr="009F2AA4">
        <w:rPr>
          <w:rFonts w:ascii="Times New Roman" w:hAnsi="Times New Roman" w:cs="Times New Roman"/>
          <w:sz w:val="16"/>
          <w:szCs w:val="16"/>
        </w:rPr>
        <w:t>ств пр</w:t>
      </w:r>
      <w:proofErr w:type="gramEnd"/>
      <w:r w:rsidRPr="009F2AA4">
        <w:rPr>
          <w:rFonts w:ascii="Times New Roman" w:hAnsi="Times New Roman" w:cs="Times New Roman"/>
          <w:sz w:val="16"/>
          <w:szCs w:val="16"/>
        </w:rPr>
        <w:t>и строительстве, реконструкции объектов капитального строительства - копия утвержденной в установленном порядке комплексной схемы инженерного обеспечения территории, на которой планируется осуществлять строительство, реконструкцию (при наличии)</w:t>
      </w:r>
    </w:p>
    <w:p w:rsidR="00B46090" w:rsidRPr="009F2AA4" w:rsidRDefault="00B46090" w:rsidP="00186840">
      <w:pPr>
        <w:pStyle w:val="ConsPlusNonformat"/>
        <w:tabs>
          <w:tab w:val="right" w:pos="993"/>
        </w:tabs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9F2AA4">
        <w:rPr>
          <w:rFonts w:ascii="Times New Roman" w:hAnsi="Times New Roman" w:cs="Times New Roman"/>
          <w:sz w:val="16"/>
          <w:szCs w:val="16"/>
        </w:rPr>
        <w:sym w:font="Wingdings 2" w:char="F035"/>
      </w:r>
      <w:r w:rsidRPr="009F2AA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F2AA4"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пунктом 33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proofErr w:type="gramEnd"/>
    </w:p>
    <w:p w:rsidR="0092490C" w:rsidRPr="009F2AA4" w:rsidRDefault="0092490C" w:rsidP="00186840">
      <w:pPr>
        <w:pStyle w:val="ConsPlusNonformat"/>
        <w:tabs>
          <w:tab w:val="right" w:pos="993"/>
        </w:tabs>
        <w:ind w:left="284" w:firstLine="425"/>
        <w:jc w:val="both"/>
        <w:rPr>
          <w:rFonts w:ascii="Times New Roman" w:hAnsi="Times New Roman" w:cs="Times New Roman"/>
          <w:sz w:val="17"/>
          <w:szCs w:val="17"/>
        </w:rPr>
      </w:pPr>
    </w:p>
    <w:p w:rsidR="00E52075" w:rsidRPr="009F2AA4" w:rsidRDefault="00E52075" w:rsidP="00E52075">
      <w:pPr>
        <w:pStyle w:val="ConsPlusNonformat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9F2AA4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№ 152-ФЗ от 27.06.2006 «О персональных данных»  ООО «АСТ» является оператором и осуществляет обработку персональных данных Заявителей. Оформляя заявку в ООО «АСТ», Вы даете согласие на обработку Ваших персональных данных любым, не запрещенным законом способом. </w:t>
      </w:r>
    </w:p>
    <w:p w:rsidR="00E52075" w:rsidRPr="009F2AA4" w:rsidRDefault="00E52075" w:rsidP="00E52075">
      <w:pPr>
        <w:pStyle w:val="ConsPlusNonformat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9F2AA4">
        <w:rPr>
          <w:rFonts w:ascii="Times New Roman" w:hAnsi="Times New Roman" w:cs="Times New Roman"/>
          <w:sz w:val="16"/>
          <w:szCs w:val="16"/>
        </w:rPr>
        <w:t>Заявитель предупрежден, что сообщение ложных сведений в заявке, а также предоставление поддельных документов</w:t>
      </w:r>
      <w:r w:rsidRPr="009F2AA4">
        <w:rPr>
          <w:rFonts w:ascii="Times New Roman" w:hAnsi="Times New Roman" w:cs="Times New Roman"/>
        </w:rPr>
        <w:t xml:space="preserve"> влечет предусмотренную </w:t>
      </w:r>
      <w:r w:rsidRPr="009F2AA4">
        <w:rPr>
          <w:rFonts w:ascii="Times New Roman" w:hAnsi="Times New Roman" w:cs="Times New Roman"/>
          <w:sz w:val="16"/>
          <w:szCs w:val="16"/>
        </w:rPr>
        <w:t>законодательством РФ ответственность (в т.ч. уголовную, административную).</w:t>
      </w:r>
    </w:p>
    <w:p w:rsidR="00E52075" w:rsidRPr="009F2AA4" w:rsidRDefault="00E52075" w:rsidP="00E52075">
      <w:pPr>
        <w:pStyle w:val="ConsPlusNonformat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9F2AA4">
        <w:rPr>
          <w:rFonts w:ascii="Times New Roman" w:hAnsi="Times New Roman" w:cs="Times New Roman"/>
          <w:sz w:val="16"/>
          <w:szCs w:val="16"/>
        </w:rPr>
        <w:t>Заявитель подтверждает свое согласие на передачу персональных данных гарантирующему поставщику, указанному в настоящей заявке, в органы исполнительной власти по их запросу, иные организации в целях формирования мнения получения информации о предоставленной услуге.</w:t>
      </w:r>
    </w:p>
    <w:p w:rsidR="00CC0A32" w:rsidRPr="009F2AA4" w:rsidRDefault="00CC0A32" w:rsidP="00CC0A32">
      <w:pPr>
        <w:pStyle w:val="ConsPlusNonformat"/>
        <w:ind w:firstLine="312"/>
        <w:jc w:val="both"/>
        <w:rPr>
          <w:rFonts w:ascii="Times New Roman" w:hAnsi="Times New Roman" w:cs="Times New Roman"/>
          <w:sz w:val="12"/>
          <w:szCs w:val="12"/>
        </w:rPr>
      </w:pPr>
      <w:r w:rsidRPr="009F2AA4">
        <w:rPr>
          <w:rFonts w:ascii="Times New Roman" w:hAnsi="Times New Roman" w:cs="Times New Roman"/>
          <w:sz w:val="12"/>
          <w:szCs w:val="12"/>
        </w:rPr>
        <w:t>).</w:t>
      </w:r>
    </w:p>
    <w:p w:rsidR="00B104C5" w:rsidRPr="009F2AA4" w:rsidRDefault="00B104C5" w:rsidP="00B104C5">
      <w:pPr>
        <w:pStyle w:val="ConsPlusNonformat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87E7B" w:rsidRPr="009F2AA4" w:rsidRDefault="00D87E7B" w:rsidP="00D87E7B">
      <w:pPr>
        <w:pStyle w:val="a4"/>
      </w:pPr>
      <w:r w:rsidRPr="009F2AA4"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D87E7B" w:rsidRPr="009F2AA4" w:rsidTr="00F91918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7B" w:rsidRPr="009F2AA4" w:rsidRDefault="00D87E7B" w:rsidP="00D87E7B">
            <w:pPr>
              <w:pStyle w:val="a4"/>
            </w:pPr>
          </w:p>
        </w:tc>
      </w:tr>
      <w:tr w:rsidR="00D87E7B" w:rsidRPr="009F2AA4" w:rsidTr="00F91918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E7B" w:rsidRPr="009F2AA4" w:rsidRDefault="00D87E7B" w:rsidP="00D87E7B">
            <w:pPr>
              <w:pStyle w:val="a4"/>
            </w:pPr>
            <w:r w:rsidRPr="009F2AA4">
              <w:t>(фамилия, имя, отчество)</w:t>
            </w:r>
          </w:p>
        </w:tc>
      </w:tr>
      <w:tr w:rsidR="00D87E7B" w:rsidRPr="009F2AA4" w:rsidTr="00F91918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7B" w:rsidRPr="009F2AA4" w:rsidRDefault="00D87E7B" w:rsidP="00D87E7B">
            <w:pPr>
              <w:pStyle w:val="a4"/>
            </w:pPr>
          </w:p>
        </w:tc>
      </w:tr>
      <w:tr w:rsidR="00D87E7B" w:rsidRPr="009F2AA4" w:rsidTr="00F91918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E7B" w:rsidRPr="009F2AA4" w:rsidRDefault="00D87E7B" w:rsidP="00D87E7B">
            <w:pPr>
              <w:pStyle w:val="a4"/>
            </w:pPr>
            <w:r w:rsidRPr="009F2AA4">
              <w:t xml:space="preserve">(выделенный оператором подвижной радиотелефонной связи абонентский номер и адрес электронной </w:t>
            </w:r>
            <w:r w:rsidRPr="009F2AA4">
              <w:br/>
              <w:t>почты заявителя)</w:t>
            </w:r>
          </w:p>
        </w:tc>
      </w:tr>
      <w:tr w:rsidR="00D87E7B" w:rsidRPr="009F2AA4" w:rsidTr="00F9191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7B" w:rsidRPr="009F2AA4" w:rsidRDefault="00D87E7B" w:rsidP="00D87E7B">
            <w:pPr>
              <w:pStyle w:val="a4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E7B" w:rsidRPr="009F2AA4" w:rsidRDefault="00D87E7B" w:rsidP="00D87E7B">
            <w:pPr>
              <w:pStyle w:val="a4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7B" w:rsidRPr="009F2AA4" w:rsidRDefault="00D87E7B" w:rsidP="00D87E7B">
            <w:pPr>
              <w:pStyle w:val="a4"/>
            </w:pPr>
          </w:p>
        </w:tc>
      </w:tr>
      <w:tr w:rsidR="00D87E7B" w:rsidRPr="009F2AA4" w:rsidTr="00F91918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E7B" w:rsidRPr="009F2AA4" w:rsidRDefault="00D87E7B" w:rsidP="00D87E7B">
            <w:pPr>
              <w:pStyle w:val="a4"/>
            </w:pPr>
            <w:r w:rsidRPr="009F2AA4"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87E7B" w:rsidRPr="009F2AA4" w:rsidRDefault="00D87E7B" w:rsidP="00D87E7B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E7B" w:rsidRPr="009F2AA4" w:rsidRDefault="00D87E7B" w:rsidP="00D87E7B">
            <w:pPr>
              <w:pStyle w:val="a4"/>
            </w:pPr>
            <w:r w:rsidRPr="009F2AA4">
              <w:t>(подпись)</w:t>
            </w:r>
          </w:p>
        </w:tc>
      </w:tr>
    </w:tbl>
    <w:p w:rsidR="00D87E7B" w:rsidRPr="009F2AA4" w:rsidRDefault="00D87E7B" w:rsidP="00D87E7B">
      <w:pPr>
        <w:pStyle w:val="a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87E7B" w:rsidRPr="009F2AA4" w:rsidTr="00F9191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E7B" w:rsidRPr="009F2AA4" w:rsidRDefault="00D87E7B" w:rsidP="00D87E7B">
            <w:pPr>
              <w:pStyle w:val="a4"/>
            </w:pPr>
            <w:r w:rsidRPr="009F2AA4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7B" w:rsidRPr="009F2AA4" w:rsidRDefault="00D87E7B" w:rsidP="00D87E7B">
            <w:pPr>
              <w:pStyle w:val="a4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E7B" w:rsidRPr="009F2AA4" w:rsidRDefault="00D87E7B" w:rsidP="00D87E7B">
            <w:pPr>
              <w:pStyle w:val="a4"/>
            </w:pPr>
            <w:r w:rsidRPr="009F2AA4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7B" w:rsidRPr="009F2AA4" w:rsidRDefault="00D87E7B" w:rsidP="00D87E7B">
            <w:pPr>
              <w:pStyle w:val="a4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E7B" w:rsidRPr="009F2AA4" w:rsidRDefault="00D87E7B" w:rsidP="00D87E7B">
            <w:pPr>
              <w:pStyle w:val="a4"/>
            </w:pPr>
            <w:r w:rsidRPr="009F2AA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7B" w:rsidRPr="009F2AA4" w:rsidRDefault="00D87E7B" w:rsidP="00D87E7B">
            <w:pPr>
              <w:pStyle w:val="a4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E7B" w:rsidRPr="009F2AA4" w:rsidRDefault="00D87E7B" w:rsidP="00D87E7B">
            <w:pPr>
              <w:pStyle w:val="a4"/>
            </w:pPr>
            <w:proofErr w:type="gramStart"/>
            <w:r w:rsidRPr="009F2AA4">
              <w:t>г</w:t>
            </w:r>
            <w:proofErr w:type="gramEnd"/>
            <w:r w:rsidRPr="009F2AA4">
              <w:t>.</w:t>
            </w:r>
          </w:p>
        </w:tc>
      </w:tr>
    </w:tbl>
    <w:p w:rsidR="00D87E7B" w:rsidRPr="009F2AA4" w:rsidRDefault="00D87E7B" w:rsidP="00D87E7B">
      <w:pPr>
        <w:pStyle w:val="a4"/>
      </w:pPr>
      <w:r w:rsidRPr="009F2AA4">
        <w:t>М.П.</w:t>
      </w:r>
    </w:p>
    <w:p w:rsidR="00E52075" w:rsidRPr="009F2AA4" w:rsidRDefault="00E52075">
      <w:pPr>
        <w:spacing w:line="240" w:lineRule="auto"/>
        <w:rPr>
          <w:rFonts w:ascii="Times New Roman" w:hAnsi="Times New Roman" w:cs="Times New Roman"/>
        </w:rPr>
      </w:pPr>
    </w:p>
    <w:p w:rsidR="00E52075" w:rsidRPr="009F2AA4" w:rsidRDefault="00E52075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DBB" w:rsidRPr="009F2AA4" w:rsidRDefault="00B30DBB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26A" w:rsidRPr="009F2AA4" w:rsidRDefault="009C426A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26A" w:rsidRPr="009F2AA4" w:rsidRDefault="009C426A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26A" w:rsidRPr="009F2AA4" w:rsidRDefault="009C426A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26A" w:rsidRPr="009F2AA4" w:rsidRDefault="009C426A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26A" w:rsidRPr="009F2AA4" w:rsidRDefault="009C426A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26A" w:rsidRPr="009F2AA4" w:rsidRDefault="009C426A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DD8" w:rsidRPr="009F2AA4" w:rsidRDefault="00736DD8" w:rsidP="00736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ДАНННЫХ</w:t>
      </w:r>
    </w:p>
    <w:p w:rsidR="00736DD8" w:rsidRPr="009F2AA4" w:rsidRDefault="00736DD8" w:rsidP="00736DD8">
      <w:pPr>
        <w:jc w:val="right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«___»_______________20___г.</w:t>
      </w:r>
    </w:p>
    <w:p w:rsidR="00736DD8" w:rsidRPr="009F2AA4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Субъект персональных данных_________________________________________________________</w:t>
      </w:r>
    </w:p>
    <w:p w:rsidR="00736DD8" w:rsidRPr="009F2AA4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DD8" w:rsidRPr="009F2AA4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36DD8" w:rsidRPr="009F2AA4" w:rsidRDefault="00736DD8" w:rsidP="00736D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2AA4">
        <w:rPr>
          <w:rFonts w:ascii="Times New Roman" w:hAnsi="Times New Roman" w:cs="Times New Roman"/>
          <w:sz w:val="20"/>
          <w:szCs w:val="20"/>
        </w:rPr>
        <w:t>(Фамилия, Имя, Отчество, полностью)</w:t>
      </w:r>
    </w:p>
    <w:p w:rsidR="00736DD8" w:rsidRPr="009F2AA4" w:rsidRDefault="00736DD8" w:rsidP="00736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2AA4">
        <w:rPr>
          <w:rFonts w:ascii="Times New Roman" w:hAnsi="Times New Roman" w:cs="Times New Roman"/>
          <w:sz w:val="24"/>
          <w:szCs w:val="24"/>
        </w:rPr>
        <w:t>Серия__________№_________________</w:t>
      </w:r>
      <w:proofErr w:type="gramStart"/>
      <w:r w:rsidRPr="009F2AA4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proofErr w:type="gramEnd"/>
      <w:r w:rsidRPr="009F2AA4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736DD8" w:rsidRPr="009F2AA4" w:rsidRDefault="00736DD8" w:rsidP="00736D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2AA4">
        <w:rPr>
          <w:rFonts w:ascii="Times New Roman" w:hAnsi="Times New Roman" w:cs="Times New Roman"/>
          <w:sz w:val="20"/>
          <w:szCs w:val="20"/>
        </w:rPr>
        <w:t>(вид основного документа, удостоверяющего личность)</w:t>
      </w:r>
    </w:p>
    <w:p w:rsidR="00736DD8" w:rsidRPr="009F2AA4" w:rsidRDefault="00736DD8" w:rsidP="00736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36DD8" w:rsidRPr="009F2AA4" w:rsidRDefault="00736DD8" w:rsidP="00736D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2AA4">
        <w:rPr>
          <w:rFonts w:ascii="Times New Roman" w:hAnsi="Times New Roman" w:cs="Times New Roman"/>
          <w:sz w:val="20"/>
          <w:szCs w:val="20"/>
        </w:rPr>
        <w:t>(кем и когда)</w:t>
      </w:r>
    </w:p>
    <w:p w:rsidR="00736DD8" w:rsidRPr="009F2AA4" w:rsidRDefault="00736DD8" w:rsidP="00736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9F2AA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F2A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F2AA4">
        <w:rPr>
          <w:rFonts w:ascii="Times New Roman" w:hAnsi="Times New Roman" w:cs="Times New Roman"/>
          <w:sz w:val="24"/>
          <w:szCs w:val="24"/>
        </w:rPr>
        <w:t>) по адресу___________________________________________________________</w:t>
      </w:r>
    </w:p>
    <w:p w:rsidR="00736DD8" w:rsidRPr="009F2AA4" w:rsidRDefault="00736DD8" w:rsidP="00736D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DD8" w:rsidRPr="009F2AA4" w:rsidRDefault="00736DD8" w:rsidP="00736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36DD8" w:rsidRPr="009F2AA4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 xml:space="preserve">принимаю решение о представлении моих персональных данных и даю согласие на их обработку свободно, своей волей и в своем интересе. </w:t>
      </w:r>
    </w:p>
    <w:p w:rsidR="00736DD8" w:rsidRPr="009F2AA4" w:rsidRDefault="00736DD8" w:rsidP="00736DD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 xml:space="preserve">Наименование и адрес оператора, получающего согласие субъекта персональных данных:  </w:t>
      </w:r>
    </w:p>
    <w:p w:rsidR="00736DD8" w:rsidRPr="009F2AA4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ООО «АСТ»</w:t>
      </w:r>
    </w:p>
    <w:p w:rsidR="00736DD8" w:rsidRPr="009F2AA4" w:rsidRDefault="00736DD8" w:rsidP="00736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 xml:space="preserve">Со следующей целью обработки персональных данных: </w:t>
      </w:r>
    </w:p>
    <w:p w:rsidR="00736DD8" w:rsidRPr="009F2AA4" w:rsidRDefault="00736DD8" w:rsidP="00736DD8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A4"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в целях приема, регистрации и рассмотрении обращений (заявок)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 получения сведений о субъекте персональных данных, необходимых для обработки его заявки, заключения договора по инициативе субъекта персональных данных, исполнения договора, стороне (</w:t>
      </w:r>
      <w:proofErr w:type="spellStart"/>
      <w:r w:rsidRPr="009F2AA4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9F2AA4">
        <w:rPr>
          <w:rFonts w:ascii="Times New Roman" w:hAnsi="Times New Roman" w:cs="Times New Roman"/>
          <w:sz w:val="24"/>
          <w:szCs w:val="24"/>
        </w:rPr>
        <w:t>) по которому является</w:t>
      </w:r>
      <w:proofErr w:type="gramEnd"/>
      <w:r w:rsidRPr="009F2AA4">
        <w:rPr>
          <w:rFonts w:ascii="Times New Roman" w:hAnsi="Times New Roman" w:cs="Times New Roman"/>
          <w:sz w:val="24"/>
          <w:szCs w:val="24"/>
        </w:rPr>
        <w:t xml:space="preserve"> субъект персональных данных, в целях подготовки  личных документов в адрес субъекта персональных данных, связанных с осуществлением деятельности по технологическому присоединению и иных видов деятельности в соответствии с действующим законодательством РФ, в том числе для передачи документов в адрес ООО «ЭСКБ» и/или иного субъекта розничного рынка, с которым заявитель </w:t>
      </w:r>
      <w:proofErr w:type="gramStart"/>
      <w:r w:rsidRPr="009F2AA4">
        <w:rPr>
          <w:rFonts w:ascii="Times New Roman" w:hAnsi="Times New Roman" w:cs="Times New Roman"/>
          <w:sz w:val="24"/>
          <w:szCs w:val="24"/>
        </w:rPr>
        <w:t>заключил</w:t>
      </w:r>
      <w:proofErr w:type="gramEnd"/>
      <w:r w:rsidRPr="009F2AA4">
        <w:rPr>
          <w:rFonts w:ascii="Times New Roman" w:hAnsi="Times New Roman" w:cs="Times New Roman"/>
          <w:sz w:val="24"/>
          <w:szCs w:val="24"/>
        </w:rPr>
        <w:t>/намеревается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коммерческих услугах и работах, в том числе по производству проектных, строительно-монтажных, пуско-наладочных работ в целях исполнения договора об осуществлении технологического присоединения.</w:t>
      </w:r>
    </w:p>
    <w:p w:rsidR="00736DD8" w:rsidRPr="009F2AA4" w:rsidRDefault="00736DD8" w:rsidP="00736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 субъекта персональных данных:</w:t>
      </w:r>
    </w:p>
    <w:p w:rsidR="00736DD8" w:rsidRPr="009F2AA4" w:rsidRDefault="00736DD8" w:rsidP="00736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рождения, адрес, паспортные данные, адрес регистрации места жительства, номер контактного телефона, адрес электронной почты, сведения, содержащиеся в документах прикладываемых к заявке и иные </w:t>
      </w:r>
      <w:proofErr w:type="gramStart"/>
      <w:r w:rsidRPr="009F2AA4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9F2AA4">
        <w:rPr>
          <w:rFonts w:ascii="Times New Roman" w:hAnsi="Times New Roman" w:cs="Times New Roman"/>
          <w:sz w:val="24"/>
          <w:szCs w:val="24"/>
        </w:rPr>
        <w:t xml:space="preserve"> и документы, необходимые для целей обработки заявки и целей указанных в настоящем согласии.</w:t>
      </w:r>
    </w:p>
    <w:p w:rsidR="00736DD8" w:rsidRPr="009F2AA4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 согласие. Общее описание используемых оператором способов обработки персональных данных:</w:t>
      </w:r>
    </w:p>
    <w:p w:rsidR="00736DD8" w:rsidRPr="009F2AA4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A4">
        <w:rPr>
          <w:rFonts w:ascii="Times New Roman" w:hAnsi="Times New Roman" w:cs="Times New Roman"/>
          <w:sz w:val="24"/>
          <w:szCs w:val="24"/>
        </w:rPr>
        <w:t>Обработка  вышеуказанных персональных данных будет осуществляться путем: автоматизированной, неавтоматизированной и смешанной обработки персональных данных (сбор, систематизация, накопление, хранение, уточнение (обновление,  изменение использования, распространение), в том числе передаче обезличивание, блокирование, уничтожение персональных данных).</w:t>
      </w:r>
      <w:proofErr w:type="gramEnd"/>
    </w:p>
    <w:p w:rsidR="00736DD8" w:rsidRPr="009F2AA4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 бессрочно.</w:t>
      </w:r>
    </w:p>
    <w:p w:rsidR="00736DD8" w:rsidRPr="009F2AA4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lastRenderedPageBreak/>
        <w:t xml:space="preserve">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 дней. В порядке,  предусмотренном действующим законодательством  РФ, согласие может быть отозвано субъектом персональных данных путем письменного обращения к оператору, получившему согласие  субъекта персональных данных.</w:t>
      </w:r>
    </w:p>
    <w:p w:rsidR="00736DD8" w:rsidRPr="009F2AA4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9F2AA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F2AA4">
        <w:rPr>
          <w:rFonts w:ascii="Times New Roman" w:hAnsi="Times New Roman" w:cs="Times New Roman"/>
          <w:sz w:val="24"/>
          <w:szCs w:val="24"/>
        </w:rPr>
        <w:t>на)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нахождению оператора.</w:t>
      </w:r>
    </w:p>
    <w:p w:rsidR="00736DD8" w:rsidRPr="009F2AA4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9F2AA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F2AA4">
        <w:rPr>
          <w:rFonts w:ascii="Times New Roman" w:hAnsi="Times New Roman" w:cs="Times New Roman"/>
          <w:sz w:val="24"/>
          <w:szCs w:val="24"/>
        </w:rPr>
        <w:t xml:space="preserve">на) с тем что ООО «АСТ» будет направлять мне информацию посредством  электронной почты, телефонной связи и </w:t>
      </w:r>
      <w:proofErr w:type="spellStart"/>
      <w:r w:rsidRPr="009F2AA4">
        <w:rPr>
          <w:rFonts w:ascii="Times New Roman" w:hAnsi="Times New Roman" w:cs="Times New Roman"/>
          <w:sz w:val="24"/>
          <w:szCs w:val="24"/>
        </w:rPr>
        <w:t>смс-уведомлений</w:t>
      </w:r>
      <w:proofErr w:type="spellEnd"/>
      <w:r w:rsidRPr="009F2AA4">
        <w:rPr>
          <w:rFonts w:ascii="Times New Roman" w:hAnsi="Times New Roman" w:cs="Times New Roman"/>
          <w:sz w:val="24"/>
          <w:szCs w:val="24"/>
        </w:rPr>
        <w:t>.</w:t>
      </w:r>
    </w:p>
    <w:p w:rsidR="00736DD8" w:rsidRPr="009F2AA4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9F2AA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F2AA4">
        <w:rPr>
          <w:rFonts w:ascii="Times New Roman" w:hAnsi="Times New Roman" w:cs="Times New Roman"/>
          <w:sz w:val="24"/>
          <w:szCs w:val="24"/>
        </w:rPr>
        <w:t>на) получать договор о технологическом присоединении, документы о технологическом присоединении, в том числе акт технологического присоединения, подписанные со стороны ОО «АСТ» электронной цифровой подписью.</w:t>
      </w:r>
    </w:p>
    <w:p w:rsidR="00736DD8" w:rsidRPr="009F2AA4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A4">
        <w:rPr>
          <w:rFonts w:ascii="Times New Roman" w:hAnsi="Times New Roman" w:cs="Times New Roman"/>
          <w:sz w:val="24"/>
          <w:szCs w:val="24"/>
        </w:rPr>
        <w:t>Подпись субъекта персональных данных____________________________________________</w:t>
      </w:r>
    </w:p>
    <w:p w:rsidR="00736DD8" w:rsidRPr="00F87629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F2AA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(Фамилия, Имя, Отчество полностью, подпись)</w:t>
      </w:r>
    </w:p>
    <w:p w:rsidR="00736DD8" w:rsidRPr="0092490C" w:rsidRDefault="00736DD8">
      <w:pPr>
        <w:spacing w:line="240" w:lineRule="auto"/>
        <w:rPr>
          <w:rFonts w:ascii="Times New Roman" w:hAnsi="Times New Roman" w:cs="Times New Roman"/>
        </w:rPr>
      </w:pPr>
    </w:p>
    <w:sectPr w:rsidR="00736DD8" w:rsidRPr="0092490C" w:rsidSect="003332B5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98" w:rsidRDefault="00743398" w:rsidP="00525A65">
      <w:pPr>
        <w:spacing w:after="0" w:line="240" w:lineRule="auto"/>
      </w:pPr>
      <w:r>
        <w:separator/>
      </w:r>
    </w:p>
  </w:endnote>
  <w:endnote w:type="continuationSeparator" w:id="0">
    <w:p w:rsidR="00743398" w:rsidRDefault="00743398" w:rsidP="00525A65">
      <w:pPr>
        <w:spacing w:after="0" w:line="240" w:lineRule="auto"/>
      </w:pPr>
      <w:r>
        <w:continuationSeparator/>
      </w:r>
    </w:p>
  </w:endnote>
  <w:endnote w:id="1">
    <w:p w:rsidR="00525A65" w:rsidRDefault="00525A65" w:rsidP="00525A65">
      <w:pPr>
        <w:pStyle w:val="a5"/>
        <w:ind w:firstLine="567"/>
        <w:jc w:val="both"/>
      </w:pPr>
      <w:r>
        <w:rPr>
          <w:rStyle w:val="a7"/>
          <w:rFonts w:eastAsiaTheme="majorEastAsia"/>
        </w:rPr>
        <w:t>2</w:t>
      </w:r>
      <w:r>
        <w:t> Для юридических лиц и индивидуальных предпринимателей.</w:t>
      </w:r>
    </w:p>
  </w:endnote>
  <w:endnote w:id="2">
    <w:p w:rsidR="00525A65" w:rsidRDefault="00525A65" w:rsidP="00525A65">
      <w:pPr>
        <w:pStyle w:val="a5"/>
        <w:ind w:firstLine="567"/>
        <w:jc w:val="both"/>
      </w:pPr>
      <w:r>
        <w:rPr>
          <w:rStyle w:val="a7"/>
          <w:rFonts w:eastAsiaTheme="majorEastAsia"/>
        </w:rPr>
        <w:t>3</w:t>
      </w:r>
      <w:r>
        <w:t> Для физических лиц.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98" w:rsidRDefault="00743398" w:rsidP="00525A65">
      <w:pPr>
        <w:spacing w:after="0" w:line="240" w:lineRule="auto"/>
      </w:pPr>
      <w:r>
        <w:separator/>
      </w:r>
    </w:p>
  </w:footnote>
  <w:footnote w:type="continuationSeparator" w:id="0">
    <w:p w:rsidR="00743398" w:rsidRDefault="00743398" w:rsidP="00525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A32"/>
    <w:rsid w:val="00083EA1"/>
    <w:rsid w:val="000B1BF2"/>
    <w:rsid w:val="001117A1"/>
    <w:rsid w:val="00180767"/>
    <w:rsid w:val="00186840"/>
    <w:rsid w:val="002658F8"/>
    <w:rsid w:val="002A3C81"/>
    <w:rsid w:val="00322967"/>
    <w:rsid w:val="00325C42"/>
    <w:rsid w:val="003332B5"/>
    <w:rsid w:val="00373F73"/>
    <w:rsid w:val="00457B8C"/>
    <w:rsid w:val="00525A65"/>
    <w:rsid w:val="00594FC5"/>
    <w:rsid w:val="005A3F44"/>
    <w:rsid w:val="005C056A"/>
    <w:rsid w:val="005C5F63"/>
    <w:rsid w:val="00615678"/>
    <w:rsid w:val="00634A27"/>
    <w:rsid w:val="00671AD8"/>
    <w:rsid w:val="0068579E"/>
    <w:rsid w:val="0068678D"/>
    <w:rsid w:val="00736DD8"/>
    <w:rsid w:val="00743398"/>
    <w:rsid w:val="00820D3F"/>
    <w:rsid w:val="00822717"/>
    <w:rsid w:val="00824A24"/>
    <w:rsid w:val="008732D1"/>
    <w:rsid w:val="008D741B"/>
    <w:rsid w:val="0092490C"/>
    <w:rsid w:val="009C426A"/>
    <w:rsid w:val="009F2AA4"/>
    <w:rsid w:val="00A93109"/>
    <w:rsid w:val="00B104C5"/>
    <w:rsid w:val="00B30DBB"/>
    <w:rsid w:val="00B46090"/>
    <w:rsid w:val="00BF638A"/>
    <w:rsid w:val="00C71819"/>
    <w:rsid w:val="00CC0A32"/>
    <w:rsid w:val="00D0068A"/>
    <w:rsid w:val="00D04BDF"/>
    <w:rsid w:val="00D87E7B"/>
    <w:rsid w:val="00DE2AAA"/>
    <w:rsid w:val="00DF46D6"/>
    <w:rsid w:val="00E52075"/>
    <w:rsid w:val="00EA72F1"/>
    <w:rsid w:val="00EC0901"/>
    <w:rsid w:val="00EE7611"/>
    <w:rsid w:val="00F048C8"/>
    <w:rsid w:val="00F4584B"/>
    <w:rsid w:val="00F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4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A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A72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86840"/>
    <w:rPr>
      <w:color w:val="0000FF"/>
      <w:u w:val="single"/>
    </w:rPr>
  </w:style>
  <w:style w:type="paragraph" w:styleId="a4">
    <w:name w:val="No Spacing"/>
    <w:uiPriority w:val="1"/>
    <w:qFormat/>
    <w:rsid w:val="00EA72F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7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72F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72F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2F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A72F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endnote text"/>
    <w:basedOn w:val="a"/>
    <w:link w:val="a6"/>
    <w:uiPriority w:val="99"/>
    <w:rsid w:val="00525A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525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525A6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4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3542&amp;dst=3192&amp;field=134&amp;date=19.01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724E-0804-49E9-9D7B-5994957A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Саниева</dc:creator>
  <cp:keywords/>
  <dc:description/>
  <cp:lastModifiedBy>Магадеева</cp:lastModifiedBy>
  <cp:revision>25</cp:revision>
  <cp:lastPrinted>2022-07-12T09:49:00Z</cp:lastPrinted>
  <dcterms:created xsi:type="dcterms:W3CDTF">2015-07-13T09:00:00Z</dcterms:created>
  <dcterms:modified xsi:type="dcterms:W3CDTF">2022-07-26T08:45:00Z</dcterms:modified>
</cp:coreProperties>
</file>